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A160D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296A72" w:rsidRPr="00A160D8" w:rsidRDefault="00296A72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</w:p>
    <w:p w:rsidR="008F6188" w:rsidRPr="001E2296" w:rsidRDefault="00F873A1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1E2296">
        <w:rPr>
          <w:rFonts w:ascii="Times New Roman" w:hAnsi="Times New Roman"/>
          <w:sz w:val="27"/>
          <w:szCs w:val="28"/>
        </w:rPr>
        <w:t>02</w:t>
      </w:r>
      <w:r w:rsidR="008F6188" w:rsidRPr="001E2296">
        <w:rPr>
          <w:rFonts w:ascii="Times New Roman" w:hAnsi="Times New Roman"/>
          <w:sz w:val="27"/>
          <w:szCs w:val="28"/>
        </w:rPr>
        <w:t>.</w:t>
      </w:r>
      <w:r w:rsidRPr="001E2296">
        <w:rPr>
          <w:rFonts w:ascii="Times New Roman" w:hAnsi="Times New Roman"/>
          <w:sz w:val="27"/>
          <w:szCs w:val="28"/>
        </w:rPr>
        <w:t>10</w:t>
      </w:r>
      <w:r w:rsidR="008F6188" w:rsidRPr="001E2296">
        <w:rPr>
          <w:rFonts w:ascii="Times New Roman" w:hAnsi="Times New Roman"/>
          <w:sz w:val="27"/>
          <w:szCs w:val="28"/>
        </w:rPr>
        <w:t>.201</w:t>
      </w:r>
      <w:r w:rsidR="006C78A8" w:rsidRPr="001E2296">
        <w:rPr>
          <w:rFonts w:ascii="Times New Roman" w:hAnsi="Times New Roman"/>
          <w:sz w:val="27"/>
          <w:szCs w:val="28"/>
        </w:rPr>
        <w:t>9</w:t>
      </w:r>
      <w:r w:rsidR="008F6188" w:rsidRPr="001E2296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1E2296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1E2296">
        <w:rPr>
          <w:rFonts w:ascii="Times New Roman" w:hAnsi="Times New Roman"/>
          <w:sz w:val="27"/>
          <w:szCs w:val="28"/>
        </w:rPr>
        <w:t>г. Хабаровск</w:t>
      </w:r>
    </w:p>
    <w:p w:rsidR="008F6188" w:rsidRPr="001E2296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1E2296">
        <w:rPr>
          <w:rFonts w:ascii="Times New Roman" w:hAnsi="Times New Roman"/>
          <w:sz w:val="27"/>
          <w:szCs w:val="28"/>
        </w:rPr>
        <w:t>1</w:t>
      </w:r>
      <w:r w:rsidR="008D24DB" w:rsidRPr="001E2296">
        <w:rPr>
          <w:rFonts w:ascii="Times New Roman" w:hAnsi="Times New Roman"/>
          <w:sz w:val="27"/>
          <w:szCs w:val="28"/>
        </w:rPr>
        <w:t>4</w:t>
      </w:r>
      <w:r w:rsidRPr="001E2296">
        <w:rPr>
          <w:rFonts w:ascii="Times New Roman" w:hAnsi="Times New Roman"/>
          <w:sz w:val="27"/>
          <w:szCs w:val="28"/>
        </w:rPr>
        <w:t>-</w:t>
      </w:r>
      <w:r w:rsidR="00706612" w:rsidRPr="001E2296">
        <w:rPr>
          <w:rFonts w:ascii="Times New Roman" w:hAnsi="Times New Roman"/>
          <w:sz w:val="27"/>
          <w:szCs w:val="28"/>
        </w:rPr>
        <w:t>3</w:t>
      </w:r>
      <w:r w:rsidRPr="001E2296">
        <w:rPr>
          <w:rFonts w:ascii="Times New Roman" w:hAnsi="Times New Roman"/>
          <w:sz w:val="27"/>
          <w:szCs w:val="28"/>
        </w:rPr>
        <w:t>0</w:t>
      </w:r>
    </w:p>
    <w:p w:rsidR="00F873A1" w:rsidRPr="001E2296" w:rsidRDefault="008F6188" w:rsidP="00F873A1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1E2296">
        <w:rPr>
          <w:rFonts w:ascii="Times New Roman" w:hAnsi="Times New Roman"/>
          <w:sz w:val="27"/>
          <w:szCs w:val="28"/>
        </w:rPr>
        <w:t>Тем</w:t>
      </w:r>
      <w:r w:rsidR="0099419A" w:rsidRPr="001E2296">
        <w:rPr>
          <w:rFonts w:ascii="Times New Roman" w:hAnsi="Times New Roman"/>
          <w:sz w:val="27"/>
          <w:szCs w:val="28"/>
        </w:rPr>
        <w:t>а</w:t>
      </w:r>
      <w:r w:rsidRPr="001E2296">
        <w:rPr>
          <w:rFonts w:ascii="Times New Roman" w:hAnsi="Times New Roman"/>
          <w:sz w:val="27"/>
          <w:szCs w:val="28"/>
        </w:rPr>
        <w:t xml:space="preserve">: </w:t>
      </w:r>
      <w:r w:rsidR="00F873A1" w:rsidRPr="001E2296">
        <w:rPr>
          <w:rFonts w:ascii="Times New Roman" w:hAnsi="Times New Roman"/>
          <w:sz w:val="27"/>
          <w:szCs w:val="28"/>
        </w:rPr>
        <w:t>«Результаты мониторинга контроля объемов, сроков, качества и условий оказания медицинской помощи пациентам с онкологическими заболеваниями за 8 месяцев 2019 года.</w:t>
      </w:r>
    </w:p>
    <w:p w:rsidR="00F873A1" w:rsidRPr="001E2296" w:rsidRDefault="00F873A1" w:rsidP="00F873A1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1E2296">
        <w:rPr>
          <w:rFonts w:ascii="Times New Roman" w:hAnsi="Times New Roman"/>
          <w:sz w:val="27"/>
          <w:szCs w:val="28"/>
        </w:rPr>
        <w:t xml:space="preserve"> Реализация Федерального проекта развития системы оказания ПМСП на территории Хабаровского края за 8 месяцев 2019 года». </w:t>
      </w:r>
    </w:p>
    <w:p w:rsidR="00B26175" w:rsidRPr="00A160D8" w:rsidRDefault="00706612" w:rsidP="00706612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 xml:space="preserve"> </w:t>
      </w:r>
      <w:r w:rsidR="009316FF" w:rsidRPr="00A160D8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01"/>
        <w:gridCol w:w="4199"/>
      </w:tblGrid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Координационного совета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Пузакова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Хабаровского краевого фонда обязательного медицинского страхования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Координационного совета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Волошенко Евгений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директора по обязательному медицинскому страхованию ХКФОМС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Координационного совета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D93844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Бондарь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отдела организации обязательного медицинского страхования ХКФОМС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D93844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Лазерко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Нелли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директор Хабаровского филиала АО «Страховая компания «СОГАЗ-Мед»; 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D93844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Ларионов Сергей Васильевич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директора Хабаровского краевого фонда обязательного медицинского страхования;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D93844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bCs/>
                <w:sz w:val="24"/>
                <w:szCs w:val="24"/>
              </w:rPr>
              <w:t>Рощина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вопросам реабилитации и социальной интеграции </w:t>
            </w:r>
            <w:proofErr w:type="gramStart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инвалидов министерства социальной </w:t>
            </w:r>
            <w:r w:rsidRPr="001E2296">
              <w:rPr>
                <w:rFonts w:ascii="Times New Roman" w:hAnsi="Times New Roman"/>
                <w:bCs/>
                <w:sz w:val="24"/>
                <w:szCs w:val="24"/>
              </w:rPr>
              <w:t>защиты населения Хабаровского края</w:t>
            </w:r>
            <w:proofErr w:type="gramEnd"/>
            <w:r w:rsidRPr="001E229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26175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D93844" w:rsidP="00A70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Тихоньких</w:t>
            </w:r>
            <w:proofErr w:type="gram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контроля качества медицинской помощи </w:t>
            </w:r>
            <w:proofErr w:type="gram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застрахованным</w:t>
            </w:r>
            <w:proofErr w:type="gram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ХКФОМС; </w:t>
            </w:r>
          </w:p>
        </w:tc>
      </w:tr>
      <w:tr w:rsidR="00596520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1E2296" w:rsidRDefault="00D93844" w:rsidP="00866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96520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1E2296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Петричко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520" w:rsidRPr="001E2296" w:rsidRDefault="00596520" w:rsidP="00A7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заведующая кафедрой общей врачебной практики и профилактической медицины КГБОУ ДПО «Институт повышения квалификации специалистов </w:t>
            </w: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здравоохранения» министерства здравоохранения Хабаровского края, д.м.н.; </w:t>
            </w:r>
          </w:p>
        </w:tc>
      </w:tr>
      <w:tr w:rsidR="00D93844" w:rsidRPr="00A160D8" w:rsidTr="005D4644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844" w:rsidRPr="001E2296" w:rsidRDefault="00D93844" w:rsidP="009F28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844" w:rsidRPr="001E2296" w:rsidRDefault="00D93844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Федосеева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844" w:rsidRPr="001E2296" w:rsidRDefault="00D93844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начальник отдела по защите социально-экономических и культурных прав граждан аппарата Уполномоченного по правам человека в Хабаровском крае; </w:t>
            </w:r>
          </w:p>
        </w:tc>
      </w:tr>
      <w:tr w:rsidR="00B26175" w:rsidRPr="00A160D8" w:rsidTr="00A70AF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6175" w:rsidRPr="001E2296" w:rsidRDefault="00B26175" w:rsidP="00A70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Участники Координационного совета</w:t>
            </w:r>
            <w:r w:rsidR="001B1C02" w:rsidRPr="001E2296">
              <w:rPr>
                <w:rFonts w:ascii="Times New Roman" w:hAnsi="Times New Roman"/>
                <w:sz w:val="24"/>
                <w:szCs w:val="24"/>
              </w:rPr>
              <w:t>, приглашенные: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1C1D3C" w:rsidP="001C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1C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D3C" w:rsidRPr="001E2296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1C1D3C" w:rsidRPr="001E229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1C1D3C" w:rsidRPr="001E2296">
              <w:rPr>
                <w:rFonts w:ascii="Times New Roman" w:hAnsi="Times New Roman"/>
                <w:sz w:val="24"/>
                <w:szCs w:val="24"/>
              </w:rPr>
              <w:t>а по КЭР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КГБУЗ «Городская поликлиника № 7»;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Глотов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- главный врач КГБУЗ «Городская поликлиника № 16»;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6A0BE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Елена Глебовна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6A0BE8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 xml:space="preserve">Главный врач КГБУЗ </w:t>
            </w:r>
            <w:r w:rsidR="000F44DD" w:rsidRPr="001E2296">
              <w:rPr>
                <w:rFonts w:ascii="Times New Roman" w:hAnsi="Times New Roman"/>
                <w:sz w:val="24"/>
                <w:szCs w:val="24"/>
              </w:rPr>
              <w:t>ГП 8 Хабаровска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E42278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0F44DD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Гуринова 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0F44DD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>. главного врача КГБУЗ ГП № 15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Калашников Александр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- главный врач КГБУЗ "Городская клиническая больница № 10";</w:t>
            </w:r>
          </w:p>
        </w:tc>
      </w:tr>
      <w:tr w:rsidR="00B26175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26175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Абакумова Алевтина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175" w:rsidRPr="001E2296" w:rsidRDefault="00B26175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- заместитель главного врача по лечебной работе КГБУЗ «Городская поликлиника № 11»;</w:t>
            </w:r>
          </w:p>
        </w:tc>
      </w:tr>
      <w:tr w:rsidR="00F6322E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7</w:t>
            </w:r>
            <w:r w:rsidR="00BE48EA" w:rsidRPr="001E2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1E2296" w:rsidRDefault="001C1D3C" w:rsidP="00777A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Болоняева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22E" w:rsidRPr="001E2296" w:rsidRDefault="001C1D3C" w:rsidP="001C1D3C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 КГБУЗ КДЦ "</w:t>
            </w: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Вивея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Корсяков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 КГБУЗ "ККЦО"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Чернышева Ирина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 КГБУЗ "ККЦО"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Пивкина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 КГБУЗ "Родильный дом № 1"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Кутенких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1E2296">
              <w:rPr>
                <w:rFonts w:ascii="Times New Roman" w:hAnsi="Times New Roman"/>
                <w:sz w:val="24"/>
                <w:szCs w:val="24"/>
              </w:rPr>
              <w:t xml:space="preserve"> Частного учреждения здравоохранения "Клиническая больница "РЖД-Медицина" города Хабаровск"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Шептур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- директор филиала «Хабаровский» АО «СГ «Спасские ворота-М»;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0F44DD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Золотарева Оксана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ОООМС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F44DD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E76F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главный специалист отдела ООМС ХКФОМС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F44DD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296">
              <w:rPr>
                <w:rFonts w:ascii="Times New Roman" w:hAnsi="Times New Roman"/>
                <w:sz w:val="24"/>
                <w:szCs w:val="24"/>
              </w:rPr>
              <w:t>Кочешкова</w:t>
            </w:r>
            <w:proofErr w:type="spell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сектором ОККМПЗ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0F44DD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296">
              <w:rPr>
                <w:rFonts w:ascii="Times New Roman" w:hAnsi="Times New Roman"/>
                <w:sz w:val="24"/>
                <w:szCs w:val="24"/>
              </w:rPr>
              <w:t>Черноног</w:t>
            </w:r>
            <w:proofErr w:type="gramEnd"/>
            <w:r w:rsidRPr="001E2296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0F44DD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ОККМПЗ</w:t>
            </w:r>
          </w:p>
        </w:tc>
      </w:tr>
      <w:tr w:rsidR="000F44DD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44DD"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Ложкина Наталья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44DD" w:rsidRPr="001E2296" w:rsidRDefault="006A381A" w:rsidP="006A0BE8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ОККМПЗ</w:t>
            </w:r>
          </w:p>
        </w:tc>
      </w:tr>
      <w:tr w:rsidR="006A381A" w:rsidRPr="00A160D8" w:rsidTr="00777AD8">
        <w:trPr>
          <w:trHeight w:val="5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6A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Середа Ирина Антоновна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E76FA4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ОККМПЗ</w:t>
            </w:r>
          </w:p>
        </w:tc>
      </w:tr>
      <w:tr w:rsidR="006A381A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Дедух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6A0BE8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 xml:space="preserve">начальник отдела мониторинга ТП </w:t>
            </w:r>
            <w:r w:rsidRPr="001E2296">
              <w:rPr>
                <w:rFonts w:ascii="Times New Roman" w:hAnsi="Times New Roman"/>
                <w:sz w:val="24"/>
                <w:szCs w:val="24"/>
              </w:rPr>
              <w:lastRenderedPageBreak/>
              <w:t>ОМС</w:t>
            </w:r>
          </w:p>
        </w:tc>
      </w:tr>
      <w:tr w:rsidR="006A381A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6A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Марычев Андрей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rPr>
                <w:rFonts w:ascii="Times New Roman" w:hAnsi="Times New Roman"/>
                <w:sz w:val="24"/>
                <w:szCs w:val="24"/>
              </w:rPr>
            </w:pPr>
            <w:r w:rsidRPr="001E2296">
              <w:rPr>
                <w:rFonts w:ascii="Times New Roman" w:hAnsi="Times New Roman"/>
                <w:sz w:val="24"/>
                <w:szCs w:val="24"/>
              </w:rPr>
              <w:t>первый заместитель директора ХКФОМС</w:t>
            </w:r>
          </w:p>
        </w:tc>
      </w:tr>
      <w:tr w:rsidR="006A381A" w:rsidRPr="00A160D8" w:rsidTr="00777A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381A" w:rsidRPr="001E2296" w:rsidRDefault="006A381A" w:rsidP="00777AD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ОККПМЗ</w:t>
            </w:r>
          </w:p>
        </w:tc>
      </w:tr>
    </w:tbl>
    <w:p w:rsidR="006A381A" w:rsidRDefault="006A381A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</w:p>
    <w:p w:rsidR="008F6188" w:rsidRPr="00A160D8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A160D8">
        <w:rPr>
          <w:rFonts w:ascii="Times New Roman" w:hAnsi="Times New Roman"/>
          <w:sz w:val="27"/>
          <w:szCs w:val="28"/>
        </w:rPr>
        <w:t>ПРОГРАММА ПРОВЕДЕНИЯ</w:t>
      </w:r>
    </w:p>
    <w:p w:rsidR="006E7308" w:rsidRPr="001E73A7" w:rsidRDefault="008F6188" w:rsidP="006E7308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1</w:t>
      </w:r>
      <w:r w:rsidR="004025C4" w:rsidRPr="001E73A7">
        <w:rPr>
          <w:rFonts w:ascii="Times New Roman" w:hAnsi="Times New Roman"/>
          <w:b/>
          <w:sz w:val="27"/>
          <w:szCs w:val="28"/>
        </w:rPr>
        <w:t>4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C8638E" w:rsidRPr="001E73A7">
        <w:rPr>
          <w:rFonts w:ascii="Times New Roman" w:hAnsi="Times New Roman"/>
          <w:b/>
          <w:sz w:val="27"/>
          <w:szCs w:val="28"/>
        </w:rPr>
        <w:t>3</w:t>
      </w:r>
      <w:r w:rsidR="003D0C24" w:rsidRPr="001E73A7">
        <w:rPr>
          <w:rFonts w:ascii="Times New Roman" w:hAnsi="Times New Roman"/>
          <w:b/>
          <w:sz w:val="27"/>
          <w:szCs w:val="28"/>
        </w:rPr>
        <w:t>0</w:t>
      </w:r>
      <w:r w:rsidRPr="001E73A7">
        <w:rPr>
          <w:rFonts w:ascii="Times New Roman" w:hAnsi="Times New Roman"/>
          <w:b/>
          <w:sz w:val="27"/>
          <w:szCs w:val="28"/>
        </w:rPr>
        <w:t>.-1</w:t>
      </w:r>
      <w:r w:rsidR="006E7308" w:rsidRPr="001E73A7">
        <w:rPr>
          <w:rFonts w:ascii="Times New Roman" w:hAnsi="Times New Roman"/>
          <w:b/>
          <w:sz w:val="27"/>
          <w:szCs w:val="28"/>
        </w:rPr>
        <w:t>5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6E7308" w:rsidRPr="001E73A7">
        <w:rPr>
          <w:rFonts w:ascii="Times New Roman" w:hAnsi="Times New Roman"/>
          <w:b/>
          <w:sz w:val="27"/>
          <w:szCs w:val="28"/>
        </w:rPr>
        <w:t>15</w:t>
      </w:r>
      <w:r w:rsidRPr="001E73A7">
        <w:rPr>
          <w:rFonts w:ascii="Times New Roman" w:hAnsi="Times New Roman"/>
          <w:sz w:val="27"/>
          <w:szCs w:val="28"/>
        </w:rPr>
        <w:t xml:space="preserve">. </w:t>
      </w:r>
      <w:r w:rsidR="006E7308" w:rsidRPr="001E73A7">
        <w:rPr>
          <w:rFonts w:ascii="Times New Roman" w:hAnsi="Times New Roman"/>
          <w:sz w:val="27"/>
          <w:szCs w:val="28"/>
        </w:rPr>
        <w:t>Результаты мониторинга контроля объемов, сроков, качества и условий оказания медицинской помощи пациентам с онкологическими заболеваниями за 8 месяцев 2019 года.</w:t>
      </w:r>
    </w:p>
    <w:p w:rsidR="008F6188" w:rsidRPr="001E73A7" w:rsidRDefault="006E7308" w:rsidP="006E7308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sz w:val="27"/>
          <w:szCs w:val="28"/>
        </w:rPr>
        <w:t xml:space="preserve">Докладчик: </w:t>
      </w:r>
      <w:proofErr w:type="spellStart"/>
      <w:r w:rsidRPr="001E73A7">
        <w:rPr>
          <w:rFonts w:ascii="Times New Roman" w:hAnsi="Times New Roman"/>
          <w:sz w:val="27"/>
          <w:szCs w:val="28"/>
        </w:rPr>
        <w:t>Пузакова</w:t>
      </w:r>
      <w:proofErr w:type="spellEnd"/>
      <w:r w:rsidRPr="001E73A7">
        <w:rPr>
          <w:rFonts w:ascii="Times New Roman" w:hAnsi="Times New Roman"/>
          <w:sz w:val="27"/>
          <w:szCs w:val="28"/>
        </w:rPr>
        <w:t xml:space="preserve"> Елена Викторовна директор ХКФОМС</w:t>
      </w:r>
    </w:p>
    <w:p w:rsidR="006E7308" w:rsidRPr="001E73A7" w:rsidRDefault="00C559D9" w:rsidP="00592A7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1</w:t>
      </w:r>
      <w:r w:rsidR="006E7308" w:rsidRPr="001E73A7">
        <w:rPr>
          <w:rFonts w:ascii="Times New Roman" w:hAnsi="Times New Roman"/>
          <w:b/>
          <w:sz w:val="27"/>
          <w:szCs w:val="28"/>
        </w:rPr>
        <w:t>5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6E7308" w:rsidRPr="001E73A7">
        <w:rPr>
          <w:rFonts w:ascii="Times New Roman" w:hAnsi="Times New Roman"/>
          <w:b/>
          <w:sz w:val="27"/>
          <w:szCs w:val="28"/>
        </w:rPr>
        <w:t>15</w:t>
      </w:r>
      <w:r w:rsidRPr="001E73A7">
        <w:rPr>
          <w:rFonts w:ascii="Times New Roman" w:hAnsi="Times New Roman"/>
          <w:b/>
          <w:sz w:val="27"/>
          <w:szCs w:val="28"/>
        </w:rPr>
        <w:t>.-1</w:t>
      </w:r>
      <w:r w:rsidR="00C8638E" w:rsidRPr="001E73A7">
        <w:rPr>
          <w:rFonts w:ascii="Times New Roman" w:hAnsi="Times New Roman"/>
          <w:b/>
          <w:sz w:val="27"/>
          <w:szCs w:val="28"/>
        </w:rPr>
        <w:t>5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6E7308" w:rsidRPr="001E73A7">
        <w:rPr>
          <w:rFonts w:ascii="Times New Roman" w:hAnsi="Times New Roman"/>
          <w:b/>
          <w:sz w:val="27"/>
          <w:szCs w:val="28"/>
        </w:rPr>
        <w:t>25</w:t>
      </w:r>
      <w:r w:rsidRPr="001E73A7">
        <w:rPr>
          <w:rFonts w:ascii="Times New Roman" w:hAnsi="Times New Roman"/>
          <w:sz w:val="27"/>
          <w:szCs w:val="28"/>
        </w:rPr>
        <w:t>. </w:t>
      </w:r>
      <w:r w:rsidR="006E7308" w:rsidRPr="001E73A7">
        <w:rPr>
          <w:rFonts w:ascii="Times New Roman" w:hAnsi="Times New Roman"/>
          <w:sz w:val="27"/>
          <w:szCs w:val="28"/>
        </w:rPr>
        <w:t>О результатах экспертных мероприятий за 8 месяцев по профилю «Онкология».</w:t>
      </w:r>
    </w:p>
    <w:p w:rsidR="00C559D9" w:rsidRPr="001E73A7" w:rsidRDefault="00042213" w:rsidP="00592A7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До</w:t>
      </w:r>
      <w:r w:rsidR="00C559D9" w:rsidRPr="001E73A7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="00C559D9" w:rsidRPr="001E73A7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="006E7308" w:rsidRPr="001E73A7">
        <w:rPr>
          <w:rFonts w:ascii="Times New Roman" w:eastAsia="Times New Roman" w:hAnsi="Times New Roman"/>
          <w:sz w:val="27"/>
          <w:szCs w:val="28"/>
          <w:lang w:eastAsia="ru-RU"/>
        </w:rPr>
        <w:t>Лазерко</w:t>
      </w:r>
      <w:proofErr w:type="spellEnd"/>
      <w:r w:rsidR="006E7308" w:rsidRPr="001E73A7">
        <w:rPr>
          <w:rFonts w:ascii="Times New Roman" w:eastAsia="Times New Roman" w:hAnsi="Times New Roman"/>
          <w:sz w:val="27"/>
          <w:szCs w:val="28"/>
          <w:lang w:eastAsia="ru-RU"/>
        </w:rPr>
        <w:t xml:space="preserve"> Нелли Александровна директор Хабаровского филиала АО «С</w:t>
      </w:r>
      <w:r w:rsidR="00835C0D" w:rsidRPr="001E73A7">
        <w:rPr>
          <w:rFonts w:ascii="Times New Roman" w:eastAsia="Times New Roman" w:hAnsi="Times New Roman"/>
          <w:sz w:val="27"/>
          <w:szCs w:val="28"/>
          <w:lang w:eastAsia="ru-RU"/>
        </w:rPr>
        <w:t>траховая компания</w:t>
      </w:r>
      <w:r w:rsidR="006E7308" w:rsidRPr="001E73A7">
        <w:rPr>
          <w:rFonts w:ascii="Times New Roman" w:eastAsia="Times New Roman" w:hAnsi="Times New Roman"/>
          <w:sz w:val="27"/>
          <w:szCs w:val="28"/>
          <w:lang w:eastAsia="ru-RU"/>
        </w:rPr>
        <w:t xml:space="preserve"> «СОГАЗ-Мед»</w:t>
      </w:r>
    </w:p>
    <w:p w:rsidR="00592A7A" w:rsidRPr="001E73A7" w:rsidRDefault="003D0C24" w:rsidP="00592A7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1</w:t>
      </w:r>
      <w:r w:rsidR="00C8638E" w:rsidRPr="001E73A7">
        <w:rPr>
          <w:rFonts w:ascii="Times New Roman" w:hAnsi="Times New Roman"/>
          <w:b/>
          <w:sz w:val="27"/>
          <w:szCs w:val="28"/>
        </w:rPr>
        <w:t>5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6E7308" w:rsidRPr="001E73A7">
        <w:rPr>
          <w:rFonts w:ascii="Times New Roman" w:hAnsi="Times New Roman"/>
          <w:b/>
          <w:sz w:val="27"/>
          <w:szCs w:val="28"/>
        </w:rPr>
        <w:t>25</w:t>
      </w:r>
      <w:r w:rsidRPr="001E73A7">
        <w:rPr>
          <w:rFonts w:ascii="Times New Roman" w:hAnsi="Times New Roman"/>
          <w:b/>
          <w:sz w:val="27"/>
          <w:szCs w:val="28"/>
        </w:rPr>
        <w:t>.-15.</w:t>
      </w:r>
      <w:r w:rsidR="00C8638E" w:rsidRPr="001E73A7">
        <w:rPr>
          <w:rFonts w:ascii="Times New Roman" w:hAnsi="Times New Roman"/>
          <w:b/>
          <w:sz w:val="27"/>
          <w:szCs w:val="28"/>
        </w:rPr>
        <w:t>40</w:t>
      </w:r>
      <w:r w:rsidR="004025C4" w:rsidRPr="001E73A7">
        <w:rPr>
          <w:rFonts w:ascii="Times New Roman" w:hAnsi="Times New Roman"/>
          <w:sz w:val="27"/>
          <w:szCs w:val="28"/>
        </w:rPr>
        <w:t>. </w:t>
      </w:r>
      <w:r w:rsidR="00592A7A" w:rsidRPr="001E73A7">
        <w:rPr>
          <w:rFonts w:ascii="Times New Roman" w:hAnsi="Times New Roman"/>
          <w:sz w:val="27"/>
          <w:szCs w:val="28"/>
        </w:rPr>
        <w:t xml:space="preserve">Реализация Федерального проекта развития системы оказания ПМСП на территории Хабаровского края за 8 месяцев 2019 года. </w:t>
      </w:r>
    </w:p>
    <w:p w:rsidR="005E417A" w:rsidRPr="001E73A7" w:rsidRDefault="004025C4" w:rsidP="00592A7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До</w:t>
      </w:r>
      <w:r w:rsidRPr="001E73A7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Pr="001E73A7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="00592A7A" w:rsidRPr="001E73A7">
        <w:rPr>
          <w:rFonts w:ascii="Times New Roman" w:eastAsia="Times New Roman" w:hAnsi="Times New Roman"/>
          <w:sz w:val="27"/>
          <w:szCs w:val="28"/>
          <w:lang w:eastAsia="ru-RU"/>
        </w:rPr>
        <w:t>Дедух</w:t>
      </w:r>
      <w:proofErr w:type="spellEnd"/>
      <w:r w:rsidR="00592A7A" w:rsidRPr="001E73A7">
        <w:rPr>
          <w:rFonts w:ascii="Times New Roman" w:eastAsia="Times New Roman" w:hAnsi="Times New Roman"/>
          <w:sz w:val="27"/>
          <w:szCs w:val="28"/>
          <w:lang w:eastAsia="ru-RU"/>
        </w:rPr>
        <w:t xml:space="preserve"> Ирина Владимировна начальник отдела мониторинга ТП ОМС</w:t>
      </w:r>
      <w:r w:rsidR="005E417A" w:rsidRPr="001E73A7">
        <w:rPr>
          <w:rFonts w:ascii="Times New Roman" w:hAnsi="Times New Roman"/>
          <w:sz w:val="27"/>
          <w:szCs w:val="28"/>
        </w:rPr>
        <w:t xml:space="preserve"> </w:t>
      </w:r>
    </w:p>
    <w:p w:rsidR="00042213" w:rsidRPr="001E73A7" w:rsidRDefault="00042213" w:rsidP="00592A7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b/>
          <w:sz w:val="27"/>
          <w:szCs w:val="28"/>
        </w:rPr>
        <w:t>1</w:t>
      </w:r>
      <w:r w:rsidR="00592A7A" w:rsidRPr="001E73A7">
        <w:rPr>
          <w:rFonts w:ascii="Times New Roman" w:hAnsi="Times New Roman"/>
          <w:b/>
          <w:sz w:val="27"/>
          <w:szCs w:val="28"/>
        </w:rPr>
        <w:t>5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="00592A7A" w:rsidRPr="001E73A7">
        <w:rPr>
          <w:rFonts w:ascii="Times New Roman" w:hAnsi="Times New Roman"/>
          <w:b/>
          <w:sz w:val="27"/>
          <w:szCs w:val="28"/>
        </w:rPr>
        <w:t>40</w:t>
      </w:r>
      <w:r w:rsidRPr="001E73A7">
        <w:rPr>
          <w:rFonts w:ascii="Times New Roman" w:hAnsi="Times New Roman"/>
          <w:b/>
          <w:sz w:val="27"/>
          <w:szCs w:val="28"/>
        </w:rPr>
        <w:t>.-16.</w:t>
      </w:r>
      <w:r w:rsidR="005E417A" w:rsidRPr="001E73A7">
        <w:rPr>
          <w:rFonts w:ascii="Times New Roman" w:hAnsi="Times New Roman"/>
          <w:b/>
          <w:sz w:val="27"/>
          <w:szCs w:val="28"/>
        </w:rPr>
        <w:t>30</w:t>
      </w:r>
      <w:r w:rsidRPr="001E73A7">
        <w:rPr>
          <w:rFonts w:ascii="Times New Roman" w:hAnsi="Times New Roman"/>
          <w:b/>
          <w:sz w:val="27"/>
          <w:szCs w:val="28"/>
        </w:rPr>
        <w:t>.</w:t>
      </w:r>
      <w:r w:rsidRPr="001E73A7">
        <w:rPr>
          <w:rFonts w:ascii="Times New Roman" w:hAnsi="Times New Roman"/>
          <w:sz w:val="27"/>
          <w:szCs w:val="28"/>
        </w:rPr>
        <w:t xml:space="preserve">  Обсуждение вопросов, проекта решения. </w:t>
      </w:r>
    </w:p>
    <w:p w:rsidR="00835C0D" w:rsidRPr="001E73A7" w:rsidRDefault="00EA693F" w:rsidP="00835C0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1E73A7">
        <w:rPr>
          <w:rFonts w:ascii="Times New Roman" w:hAnsi="Times New Roman"/>
          <w:sz w:val="27"/>
          <w:szCs w:val="28"/>
        </w:rPr>
        <w:t>Д</w:t>
      </w:r>
      <w:r w:rsidR="000C4748" w:rsidRPr="001E73A7">
        <w:rPr>
          <w:rFonts w:ascii="Times New Roman" w:hAnsi="Times New Roman"/>
          <w:sz w:val="27"/>
          <w:szCs w:val="28"/>
        </w:rPr>
        <w:t xml:space="preserve">иректор ХКФОМС </w:t>
      </w:r>
      <w:r w:rsidRPr="001E73A7">
        <w:rPr>
          <w:rFonts w:ascii="Times New Roman" w:hAnsi="Times New Roman"/>
          <w:b/>
          <w:sz w:val="27"/>
          <w:szCs w:val="28"/>
        </w:rPr>
        <w:t xml:space="preserve">Е.В. </w:t>
      </w:r>
      <w:proofErr w:type="spellStart"/>
      <w:r w:rsidRPr="001E73A7">
        <w:rPr>
          <w:rFonts w:ascii="Times New Roman" w:hAnsi="Times New Roman"/>
          <w:b/>
          <w:sz w:val="27"/>
          <w:szCs w:val="28"/>
        </w:rPr>
        <w:t>Пузакова</w:t>
      </w:r>
      <w:proofErr w:type="spellEnd"/>
      <w:r w:rsidR="000C4748" w:rsidRPr="001E73A7">
        <w:rPr>
          <w:rFonts w:ascii="Times New Roman" w:hAnsi="Times New Roman"/>
          <w:sz w:val="27"/>
          <w:szCs w:val="28"/>
        </w:rPr>
        <w:t xml:space="preserve"> открыл</w:t>
      </w:r>
      <w:r w:rsidRPr="001E73A7">
        <w:rPr>
          <w:rFonts w:ascii="Times New Roman" w:hAnsi="Times New Roman"/>
          <w:sz w:val="27"/>
          <w:szCs w:val="28"/>
        </w:rPr>
        <w:t>а</w:t>
      </w:r>
      <w:r w:rsidR="000C4748" w:rsidRPr="001E73A7">
        <w:rPr>
          <w:rFonts w:ascii="Times New Roman" w:hAnsi="Times New Roman"/>
          <w:sz w:val="27"/>
          <w:szCs w:val="28"/>
        </w:rPr>
        <w:t xml:space="preserve"> работу совещания</w:t>
      </w:r>
      <w:r w:rsidR="008F0C43" w:rsidRPr="001E73A7">
        <w:rPr>
          <w:rFonts w:ascii="Times New Roman" w:hAnsi="Times New Roman"/>
          <w:sz w:val="27"/>
          <w:szCs w:val="28"/>
        </w:rPr>
        <w:t>,</w:t>
      </w:r>
      <w:r w:rsidR="00FF3539" w:rsidRPr="001E73A7">
        <w:rPr>
          <w:rFonts w:ascii="Times New Roman" w:hAnsi="Times New Roman"/>
          <w:sz w:val="27"/>
          <w:szCs w:val="28"/>
        </w:rPr>
        <w:t xml:space="preserve"> обозначив важность </w:t>
      </w:r>
      <w:r w:rsidR="00835C0D" w:rsidRPr="001E73A7">
        <w:rPr>
          <w:rFonts w:ascii="Times New Roman" w:hAnsi="Times New Roman"/>
          <w:b/>
          <w:bCs/>
          <w:sz w:val="27"/>
          <w:szCs w:val="28"/>
        </w:rPr>
        <w:t>майского указа Президента Российской Федерации Путина Владимира Владимировича, согласно которого разработа</w:t>
      </w:r>
      <w:r w:rsidR="00835C0D" w:rsidRPr="001E73A7">
        <w:rPr>
          <w:rFonts w:ascii="Times New Roman" w:hAnsi="Times New Roman"/>
          <w:b/>
          <w:sz w:val="27"/>
          <w:szCs w:val="28"/>
        </w:rPr>
        <w:t>на</w:t>
      </w:r>
      <w:r w:rsidR="00835C0D" w:rsidRPr="001E73A7">
        <w:rPr>
          <w:rFonts w:ascii="Times New Roman" w:hAnsi="Times New Roman"/>
          <w:sz w:val="27"/>
          <w:szCs w:val="28"/>
        </w:rPr>
        <w:t xml:space="preserve"> программа, предусматривающая значительное увеличение финансирования на борьбу с онкологическими заболеваниями.</w:t>
      </w:r>
    </w:p>
    <w:p w:rsidR="00835C0D" w:rsidRPr="00835C0D" w:rsidRDefault="00835C0D" w:rsidP="00835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 xml:space="preserve">Было отмечено, что за трехлетний период, с 2019 по 2021 год в Российской Федерации на реализацию федерального </w:t>
      </w:r>
      <w:r w:rsidRPr="00835C0D">
        <w:rPr>
          <w:rFonts w:ascii="Times New Roman" w:hAnsi="Times New Roman"/>
          <w:sz w:val="27"/>
          <w:szCs w:val="28"/>
        </w:rPr>
        <w:t xml:space="preserve">проекта «Борьба с онкологическими заболеваниями» </w:t>
      </w:r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>дополнительно планируется израсходовать 330 миллиардов рублей.</w:t>
      </w:r>
    </w:p>
    <w:p w:rsidR="00835C0D" w:rsidRPr="00835C0D" w:rsidRDefault="00835C0D" w:rsidP="00835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Хабаровского края так же предусмотрен прогрессивный рост финансового обеспечения медицинской помощи пациентам с онкологическими заболеваниями с 2,4 млр</w:t>
      </w:r>
      <w:proofErr w:type="gramStart"/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>д(</w:t>
      </w:r>
      <w:proofErr w:type="gramEnd"/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>а) рублей в 2019 году до 3,6 млрд(а) рублей в 2021 году. При этом 75 процентов выделяемых средств должно расходоваться на противоопухолевую лекарственную терапию – это один из целевых показателей.</w:t>
      </w:r>
    </w:p>
    <w:p w:rsidR="00835C0D" w:rsidRPr="00835C0D" w:rsidRDefault="00835C0D" w:rsidP="00835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proofErr w:type="gramStart"/>
      <w:r w:rsidRPr="00835C0D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 целях повышения качества медицинской помощи и эффективности расходования средств ОМС текущем году, введен н</w:t>
      </w:r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 xml:space="preserve">орматив финансовых затрат на один случай лечения пациента онкологического профиля в круглосуточном и дневном стационарах – 77 и 71 тыс. рублей соответственно. </w:t>
      </w:r>
      <w:proofErr w:type="gramEnd"/>
    </w:p>
    <w:p w:rsidR="00835C0D" w:rsidRPr="00835C0D" w:rsidRDefault="00835C0D" w:rsidP="00835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proofErr w:type="gramStart"/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t xml:space="preserve">Указанные нормативы финансовых затрат с учетом коэффициента дифференциации для Хабаровского края сложились выше среднероссийских и </w:t>
      </w:r>
      <w:r w:rsidRPr="00835C0D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>составили: 119 тыс. рублей для круглосуточного и 110 тыс. рублей для дневного стационаров.</w:t>
      </w:r>
      <w:proofErr w:type="gramEnd"/>
    </w:p>
    <w:p w:rsidR="00835C0D" w:rsidRPr="00835C0D" w:rsidRDefault="00835C0D" w:rsidP="00835C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835C0D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Дифференциация тарифов по профилю онкология в зависимости от сложности и </w:t>
      </w:r>
      <w:proofErr w:type="spellStart"/>
      <w:r w:rsidRPr="00835C0D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затратоемкости</w:t>
      </w:r>
      <w:proofErr w:type="spellEnd"/>
      <w:r w:rsidRPr="00835C0D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используемых технологий при оказании медицинской помощи на территории края варьирует от 20 тысяч</w:t>
      </w:r>
      <w:r w:rsidRPr="00835C0D">
        <w:rPr>
          <w:rFonts w:ascii="Times New Roman" w:eastAsia="Times New Roman" w:hAnsi="Times New Roman"/>
          <w:color w:val="FF0000"/>
          <w:sz w:val="27"/>
          <w:szCs w:val="28"/>
          <w:lang w:eastAsia="ru-RU"/>
        </w:rPr>
        <w:t xml:space="preserve"> </w:t>
      </w:r>
      <w:r w:rsidRPr="00835C0D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до 1 миллиона рублей.</w:t>
      </w:r>
    </w:p>
    <w:p w:rsidR="00E76FA4" w:rsidRPr="00E76FA4" w:rsidRDefault="00E76FA4" w:rsidP="00E76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Плановое задание на начало года по профилю «онкология»  сформировано Комиссией по разработке </w:t>
      </w:r>
      <w:proofErr w:type="spellStart"/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терпрограммы</w:t>
      </w:r>
      <w:proofErr w:type="spellEnd"/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исходя из заявок участвующих в программе ОМС медицинских организаций Хабаровского края, сформированных на основе  имеющихся </w:t>
      </w: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 xml:space="preserve">мощностей,  лицензий, подготовленных специалистов и т.д. Установленное плановое задание по КС в объемном выражении (количество законченных случаев) ниже нормативного на 22 процента, а в стоимостном – на 37 процентов. По ДС – в объемном выражении составляет только 48 процентов от норматива, а в стоимостном – 22 процента от норматива. Таким образом, запланированное на начало года недостаточное количество законченных случаев сочеталось с их </w:t>
      </w:r>
      <w:proofErr w:type="gramStart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невысокой</w:t>
      </w:r>
      <w:proofErr w:type="gramEnd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proofErr w:type="spellStart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затратоемкостью</w:t>
      </w:r>
      <w:proofErr w:type="spellEnd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 xml:space="preserve">. </w:t>
      </w: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По сумме задание на начало года составило </w:t>
      </w: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1,04 млр</w:t>
      </w:r>
      <w:proofErr w:type="gramStart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д(</w:t>
      </w:r>
      <w:proofErr w:type="gramEnd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а</w:t>
      </w: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) </w:t>
      </w: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рублей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(1 040 145,2 руб. – на 1 января, с учетом корректировки  на август -</w:t>
      </w:r>
      <w:r w:rsidRPr="002D52A5">
        <w:rPr>
          <w:sz w:val="27"/>
          <w:szCs w:val="20"/>
        </w:rPr>
        <w:t xml:space="preserve">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1 115 975, 55  руб.)</w:t>
      </w: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, что</w:t>
      </w: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вдвое ниже нормативного.</w:t>
      </w:r>
    </w:p>
    <w:p w:rsidR="00E76FA4" w:rsidRPr="00E76FA4" w:rsidRDefault="00E76FA4" w:rsidP="00E76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 течение года осуществлялась корректировка задания – в соответствии с фактически выполненными объемами по онкологии (плюс 76 млн. руб. или 7,3 процента к началу года).</w:t>
      </w:r>
    </w:p>
    <w:p w:rsidR="00E76FA4" w:rsidRPr="00E76FA4" w:rsidRDefault="00E76FA4" w:rsidP="00E76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В целом </w:t>
      </w: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 xml:space="preserve">по профилю «Онкология», </w:t>
      </w: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д</w:t>
      </w: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 xml:space="preserve">ополнительно принято к оплате счетов на сумму – 117,7 </w:t>
      </w:r>
      <w:proofErr w:type="gramStart"/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млн</w:t>
      </w:r>
      <w:proofErr w:type="gramEnd"/>
      <w:r w:rsid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(а) рублей за истекший период.</w:t>
      </w:r>
      <w:r w:rsidRPr="00E76FA4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</w:t>
      </w:r>
    </w:p>
    <w:p w:rsidR="00E76FA4" w:rsidRPr="00E76FA4" w:rsidRDefault="00E76FA4" w:rsidP="00E76F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E76FA4">
        <w:rPr>
          <w:rFonts w:ascii="Times New Roman" w:eastAsia="Times New Roman" w:hAnsi="Times New Roman"/>
          <w:sz w:val="27"/>
          <w:szCs w:val="28"/>
          <w:lang w:eastAsia="ru-RU"/>
        </w:rPr>
        <w:t>Целевой показатель доли химиотерапии от общего объема средств на медицинскую помощь по профилю «онкология», как уже отмечалось, составляет 75 %. Фактически сложившийся показатель по краю за 8 месяцев – 48,6 процента. В целом по Российской Федерации аналогичный указанный показатель за 8 месяцев текущего года сложился в размере 59,9 процента.</w:t>
      </w:r>
    </w:p>
    <w:p w:rsidR="008E6F6D" w:rsidRPr="008E6F6D" w:rsidRDefault="008E6F6D" w:rsidP="008E6F6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7"/>
          <w:szCs w:val="28"/>
          <w:lang w:eastAsia="ru-RU"/>
        </w:rPr>
      </w:pPr>
      <w:proofErr w:type="gram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Вместе с тем</w:t>
      </w:r>
      <w:r w:rsidRPr="008E6F6D"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, средняя 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стоимость случая лечения </w:t>
      </w:r>
      <w:proofErr w:type="spell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онкобольного</w:t>
      </w:r>
      <w:proofErr w:type="spellEnd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за 8 месяцев текущего года, как в круглосуточном, так и в дневном стационарах, сложилась ниже нормативной и составила: по КС – почти 68 процентов, по ДС - 82 процента от норматива по территориальной программе. </w:t>
      </w:r>
      <w:proofErr w:type="gramEnd"/>
    </w:p>
    <w:p w:rsidR="008E6F6D" w:rsidRPr="008E6F6D" w:rsidRDefault="008E6F6D" w:rsidP="008E6F6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Средняя стоимость случая лечения </w:t>
      </w:r>
      <w:r w:rsidRPr="008E6F6D">
        <w:rPr>
          <w:rFonts w:ascii="Times New Roman" w:eastAsia="Times New Roman" w:hAnsi="Times New Roman"/>
          <w:b/>
          <w:sz w:val="27"/>
          <w:szCs w:val="28"/>
          <w:lang w:eastAsia="ru-RU"/>
        </w:rPr>
        <w:t>с применением химиотерапии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за 8 месяцев на территории края составила: в круглосуточном стационаре 80,1 тысячи рубля, в дневном стационаре 85,3 тысячи рубля.</w:t>
      </w:r>
    </w:p>
    <w:p w:rsidR="008E6F6D" w:rsidRPr="008E6F6D" w:rsidRDefault="008E6F6D" w:rsidP="008E6F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Учитывая то, что объемы </w:t>
      </w:r>
      <w:proofErr w:type="gram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медицинской помощи, предоставляемой пациентам с </w:t>
      </w:r>
      <w:proofErr w:type="spell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онкозаболеваниями</w:t>
      </w:r>
      <w:proofErr w:type="spellEnd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на территории Хабаровского края не соответствуют</w:t>
      </w:r>
      <w:proofErr w:type="gramEnd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установленным нормативам, обеспечение доступности должно быть осуществлено путем направления пациентов за пределы Хабаровского края. </w:t>
      </w:r>
    </w:p>
    <w:p w:rsidR="008E6F6D" w:rsidRPr="008E6F6D" w:rsidRDefault="008E6F6D" w:rsidP="008E6F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За 8 месяцев текущего года за пределами края пролечено </w:t>
      </w:r>
      <w:proofErr w:type="spell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онкобольных</w:t>
      </w:r>
      <w:proofErr w:type="spellEnd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на сумму более 71 </w:t>
      </w:r>
      <w:proofErr w:type="gram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млн</w:t>
      </w:r>
      <w:proofErr w:type="gramEnd"/>
      <w:r w:rsid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(а) 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рублей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(6 мес. – 51 млн. руб.)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, в том числе в условиях круглосуточного стационара - на 63 млн(а) рублей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(6 мес. – 46 млн. руб.)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, дневного стационара – более 5 млн</w:t>
      </w:r>
      <w:r w:rsidR="007612FE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(</w:t>
      </w:r>
      <w:proofErr w:type="spellStart"/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ов</w:t>
      </w:r>
      <w:proofErr w:type="spellEnd"/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) рублей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(6 мес. – 4 млн. руб.)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.</w:t>
      </w:r>
    </w:p>
    <w:p w:rsidR="008E6F6D" w:rsidRDefault="008E6F6D" w:rsidP="008E6F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 xml:space="preserve">При этом средняя стоимость случаев лечения, в том числе с применением лекарственной противоопухолевой терапии, жителей края за его пределами сложилась выше </w:t>
      </w:r>
      <w:proofErr w:type="spellStart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среднекраевой</w:t>
      </w:r>
      <w:proofErr w:type="spellEnd"/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. </w:t>
      </w:r>
    </w:p>
    <w:p w:rsidR="008E6F6D" w:rsidRPr="008E6F6D" w:rsidRDefault="008E6F6D" w:rsidP="008E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Как известно, в значительной мере на результаты лечения влияет стадийность заболевания.  </w:t>
      </w:r>
    </w:p>
    <w:p w:rsidR="008E6F6D" w:rsidRPr="008E6F6D" w:rsidRDefault="008E6F6D" w:rsidP="008E6F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По Российской Федерации по данным персонифицированного учета оказанной медицинской помощи в системе ОМС за 8 месяцев 2019 доля пролеченных больных с ранними стадиями заболевания (0-</w:t>
      </w:r>
      <w:r w:rsidRPr="008E6F6D">
        <w:rPr>
          <w:rFonts w:ascii="Times New Roman" w:eastAsia="Times New Roman" w:hAnsi="Times New Roman"/>
          <w:sz w:val="27"/>
          <w:szCs w:val="28"/>
          <w:lang w:val="en-US" w:eastAsia="ru-RU"/>
        </w:rPr>
        <w:t>I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ст.) составляет 27,7 процента, а доля пациентов, получивших лечение на </w:t>
      </w:r>
      <w:r w:rsidRPr="008E6F6D">
        <w:rPr>
          <w:rFonts w:ascii="Times New Roman" w:eastAsia="Times New Roman" w:hAnsi="Times New Roman"/>
          <w:sz w:val="27"/>
          <w:szCs w:val="28"/>
          <w:lang w:val="en-US" w:eastAsia="ru-RU"/>
        </w:rPr>
        <w:t>III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>-</w:t>
      </w:r>
      <w:r w:rsidRPr="008E6F6D">
        <w:rPr>
          <w:rFonts w:ascii="Times New Roman" w:eastAsia="Times New Roman" w:hAnsi="Times New Roman"/>
          <w:sz w:val="27"/>
          <w:szCs w:val="28"/>
          <w:lang w:val="en-US" w:eastAsia="ru-RU"/>
        </w:rPr>
        <w:t>IV</w:t>
      </w:r>
      <w:r w:rsidRPr="008E6F6D">
        <w:rPr>
          <w:rFonts w:ascii="Times New Roman" w:eastAsia="Times New Roman" w:hAnsi="Times New Roman"/>
          <w:sz w:val="27"/>
          <w:szCs w:val="28"/>
          <w:lang w:eastAsia="ru-RU"/>
        </w:rPr>
        <w:t xml:space="preserve"> стадии заболевания - 45,7 процента. </w:t>
      </w:r>
    </w:p>
    <w:p w:rsidR="00B61738" w:rsidRPr="002D52A5" w:rsidRDefault="00B61738" w:rsidP="00B6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proofErr w:type="gramStart"/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Согласно данным персонифицированного учета Хабаровского фонда за 8 месяцев текущего года доля случаев, пролеченных на 0-</w:t>
      </w:r>
      <w:r w:rsidRPr="00B61738">
        <w:rPr>
          <w:rFonts w:ascii="Times New Roman" w:eastAsia="Times New Roman" w:hAnsi="Times New Roman"/>
          <w:sz w:val="27"/>
          <w:szCs w:val="28"/>
          <w:lang w:val="en-US" w:eastAsia="ru-RU"/>
        </w:rPr>
        <w:t>I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 стадиях заболевания составляет 18,2 процента, а на </w:t>
      </w:r>
      <w:r w:rsidRPr="00B61738">
        <w:rPr>
          <w:rFonts w:ascii="Times New Roman" w:eastAsia="Times New Roman" w:hAnsi="Times New Roman"/>
          <w:sz w:val="27"/>
          <w:szCs w:val="28"/>
          <w:lang w:val="en-US" w:eastAsia="ru-RU"/>
        </w:rPr>
        <w:t>III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-</w:t>
      </w:r>
      <w:r w:rsidRPr="00B61738">
        <w:rPr>
          <w:rFonts w:ascii="Times New Roman" w:eastAsia="Times New Roman" w:hAnsi="Times New Roman"/>
          <w:sz w:val="27"/>
          <w:szCs w:val="28"/>
          <w:lang w:val="en-US" w:eastAsia="ru-RU"/>
        </w:rPr>
        <w:t>IV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 стадиях заболевания 58,2 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процента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 xml:space="preserve">(для информации: по данным министерства здравоохранения края выявлено в 2018 году на </w:t>
      </w:r>
      <w:r w:rsidRPr="002D52A5">
        <w:rPr>
          <w:rFonts w:ascii="Times New Roman" w:eastAsia="Times New Roman" w:hAnsi="Times New Roman"/>
          <w:sz w:val="27"/>
          <w:szCs w:val="20"/>
          <w:lang w:val="en-US" w:eastAsia="ru-RU"/>
        </w:rPr>
        <w:t>I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 xml:space="preserve"> и </w:t>
      </w:r>
      <w:r w:rsidRPr="002D52A5">
        <w:rPr>
          <w:rFonts w:ascii="Times New Roman" w:eastAsia="Times New Roman" w:hAnsi="Times New Roman"/>
          <w:sz w:val="27"/>
          <w:szCs w:val="20"/>
          <w:lang w:val="en-US" w:eastAsia="ru-RU"/>
        </w:rPr>
        <w:t>II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 xml:space="preserve"> стадии 59%, на </w:t>
      </w:r>
      <w:r w:rsidRPr="002D52A5">
        <w:rPr>
          <w:rFonts w:ascii="Times New Roman" w:eastAsia="Times New Roman" w:hAnsi="Times New Roman"/>
          <w:sz w:val="27"/>
          <w:szCs w:val="20"/>
          <w:lang w:val="en-US" w:eastAsia="ru-RU"/>
        </w:rPr>
        <w:t>III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 xml:space="preserve"> и </w:t>
      </w:r>
      <w:r w:rsidRPr="002D52A5">
        <w:rPr>
          <w:rFonts w:ascii="Times New Roman" w:eastAsia="Times New Roman" w:hAnsi="Times New Roman"/>
          <w:sz w:val="27"/>
          <w:szCs w:val="20"/>
          <w:lang w:val="en-US" w:eastAsia="ru-RU"/>
        </w:rPr>
        <w:t>IV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 xml:space="preserve"> стадии 36%)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.</w:t>
      </w:r>
      <w:proofErr w:type="gramEnd"/>
    </w:p>
    <w:p w:rsidR="00B61738" w:rsidRPr="00B61738" w:rsidRDefault="00B61738" w:rsidP="00B6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Изменение показателей в положительную сторону возможно  за счет  роста доли пациентов, пролеченных на ранних стадиях заболевания. Это, в свою очередь,  возможно, в </w:t>
      </w:r>
      <w:proofErr w:type="spellStart"/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т.ч</w:t>
      </w:r>
      <w:proofErr w:type="spellEnd"/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., при выявлении </w:t>
      </w:r>
      <w:proofErr w:type="spellStart"/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онкопатологии</w:t>
      </w:r>
      <w:proofErr w:type="spellEnd"/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 на ранних стадиях.</w:t>
      </w:r>
    </w:p>
    <w:p w:rsidR="00B61738" w:rsidRPr="00B61738" w:rsidRDefault="00B61738" w:rsidP="00B6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Федеральным фондом этот показатель рассматривается во взаимосвязи с эффективностью проводимой диспансеризации</w:t>
      </w:r>
      <w:r w:rsidRPr="00B61738">
        <w:rPr>
          <w:rFonts w:ascii="Times New Roman" w:eastAsia="Times New Roman" w:hAnsi="Times New Roman"/>
          <w:i/>
          <w:sz w:val="27"/>
          <w:szCs w:val="28"/>
          <w:lang w:eastAsia="ru-RU"/>
        </w:rPr>
        <w:t xml:space="preserve">. </w:t>
      </w:r>
    </w:p>
    <w:p w:rsidR="00B61738" w:rsidRPr="002D52A5" w:rsidRDefault="00B61738" w:rsidP="00B61738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ab/>
        <w:t xml:space="preserve">В Хабаровском крае из числа прошедших профилактические осмотры и диспансеризацию - это более 220 тысяч человек </w:t>
      </w:r>
      <w:r w:rsidRPr="00B61738">
        <w:rPr>
          <w:rFonts w:ascii="Times New Roman" w:eastAsia="Times New Roman" w:hAnsi="Times New Roman"/>
          <w:i/>
          <w:sz w:val="27"/>
          <w:szCs w:val="20"/>
          <w:lang w:eastAsia="ru-RU"/>
        </w:rPr>
        <w:t>-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 диагноз злокачественного новообразования за 8 месяцев текущего года установлен 635 пациентам, что составляет 0,3 процента: небольшой, но рост по отношению к полугодию</w:t>
      </w:r>
      <w:r w:rsidRPr="00B61738">
        <w:rPr>
          <w:rFonts w:ascii="Times New Roman" w:eastAsia="Times New Roman" w:hAnsi="Times New Roman"/>
          <w:i/>
          <w:sz w:val="27"/>
          <w:szCs w:val="20"/>
          <w:lang w:eastAsia="ru-RU"/>
        </w:rPr>
        <w:t xml:space="preserve">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(6 мес. – 0,17% -)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. </w:t>
      </w:r>
    </w:p>
    <w:p w:rsidR="00B61738" w:rsidRPr="002D52A5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0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При этом озабоченность вызывает качество профилактических мероприятий. Так, у 25 пациентов 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(6 мес. – 17 чел.)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, с установленными по итогам диспансеризации </w:t>
      </w:r>
      <w:r w:rsidRPr="002D52A5">
        <w:rPr>
          <w:rFonts w:ascii="Times New Roman" w:eastAsia="Times New Roman" w:hAnsi="Times New Roman"/>
          <w:sz w:val="27"/>
          <w:szCs w:val="28"/>
          <w:lang w:val="en-US" w:eastAsia="ru-RU"/>
        </w:rPr>
        <w:t>I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 и </w:t>
      </w:r>
      <w:r w:rsidRPr="002D52A5">
        <w:rPr>
          <w:rFonts w:ascii="Times New Roman" w:eastAsia="Times New Roman" w:hAnsi="Times New Roman"/>
          <w:sz w:val="27"/>
          <w:szCs w:val="28"/>
          <w:lang w:val="en-US" w:eastAsia="ru-RU"/>
        </w:rPr>
        <w:t>II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 xml:space="preserve"> группами здоровья в первые три месяца после окончания диспансеризации выявлено злокачественное новообразование</w:t>
      </w:r>
      <w:r w:rsidRPr="002D52A5">
        <w:rPr>
          <w:rFonts w:ascii="Times New Roman" w:eastAsia="Times New Roman" w:hAnsi="Times New Roman"/>
          <w:sz w:val="27"/>
          <w:szCs w:val="20"/>
          <w:lang w:eastAsia="ru-RU"/>
        </w:rPr>
        <w:t>.</w:t>
      </w:r>
    </w:p>
    <w:p w:rsidR="00B61738" w:rsidRPr="00B61738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ХКФОМС осуществляется мониторинг использования схем лекарственной противоопухолевой терапии в условиях круглосуточных и дневных стационаров.</w:t>
      </w:r>
    </w:p>
    <w:p w:rsidR="00B61738" w:rsidRPr="00B61738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Из 1046 утвержденных схем противоопухолевой лекарственной терапии (КС и ДС) на территории края применялось в I квартале 174 схемы (или 17 процентов), к концу I полугодия их доля увеличилась до 245 </w:t>
      </w:r>
      <w:r w:rsidRPr="00B61738">
        <w:rPr>
          <w:rFonts w:ascii="Times New Roman" w:eastAsia="Times New Roman" w:hAnsi="Times New Roman"/>
          <w:i/>
          <w:sz w:val="27"/>
          <w:szCs w:val="28"/>
          <w:lang w:eastAsia="ru-RU"/>
        </w:rPr>
        <w:t>(149 + 96)</w:t>
      </w:r>
      <w:r w:rsidRPr="00B61738">
        <w:rPr>
          <w:rFonts w:ascii="Times New Roman" w:eastAsia="Times New Roman" w:hAnsi="Times New Roman"/>
          <w:color w:val="FF0000"/>
          <w:sz w:val="27"/>
          <w:szCs w:val="28"/>
          <w:lang w:eastAsia="ru-RU"/>
        </w:rPr>
        <w:t xml:space="preserve"> 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схем  или 23 процентов; за 8 мес. до 260 схем </w:t>
      </w:r>
      <w:r w:rsidRPr="00B61738">
        <w:rPr>
          <w:rFonts w:ascii="Times New Roman" w:eastAsia="Times New Roman" w:hAnsi="Times New Roman"/>
          <w:i/>
          <w:sz w:val="27"/>
          <w:szCs w:val="28"/>
          <w:lang w:eastAsia="ru-RU"/>
        </w:rPr>
        <w:t>(154+106)</w:t>
      </w: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 xml:space="preserve"> или 25 процентов. Аналогичный среднероссийский показатель – 96 процентов. </w:t>
      </w:r>
    </w:p>
    <w:p w:rsidR="00B61738" w:rsidRDefault="00B61738" w:rsidP="00B61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Как видите, имеет место значительное различие краевых и среднероссийских показателей в части набора  использованных схем.</w:t>
      </w:r>
    </w:p>
    <w:p w:rsidR="00FB2D69" w:rsidRPr="00B61738" w:rsidRDefault="00FB2D69" w:rsidP="00FB2D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B61738">
        <w:rPr>
          <w:rFonts w:ascii="Times New Roman" w:eastAsia="Times New Roman" w:hAnsi="Times New Roman"/>
          <w:sz w:val="27"/>
          <w:szCs w:val="28"/>
          <w:lang w:eastAsia="ru-RU"/>
        </w:rPr>
        <w:t>Страховые компании посредством информационного</w:t>
      </w:r>
      <w:r w:rsidRPr="00B61738">
        <w:rPr>
          <w:rFonts w:ascii="Times New Roman" w:hAnsi="Times New Roman"/>
          <w:sz w:val="27"/>
          <w:szCs w:val="28"/>
        </w:rPr>
        <w:t xml:space="preserve"> ресурса краевого фонда ведут персонифицированный учет сведений об оказанной медицинской помощи по случаям подозрения на онкологическое заболевание или установленного диагноза онкологического заболевания; обеспечивают сбор, обработку и хранение сведений об оказанной медицинской помощи в </w:t>
      </w:r>
      <w:r w:rsidRPr="00B61738">
        <w:rPr>
          <w:rFonts w:ascii="Times New Roman" w:hAnsi="Times New Roman"/>
          <w:sz w:val="27"/>
          <w:szCs w:val="28"/>
        </w:rPr>
        <w:lastRenderedPageBreak/>
        <w:t xml:space="preserve">хронологической последовательности по датам её оказания. На основании полученной информации формируется «История обращений пациента за медицинской помощью». </w:t>
      </w:r>
    </w:p>
    <w:p w:rsidR="00FB2D69" w:rsidRPr="00FB2D69" w:rsidRDefault="0013426D" w:rsidP="00FB2D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Её ф</w:t>
      </w:r>
      <w:r w:rsidR="00FB2D69" w:rsidRPr="00FB2D69">
        <w:rPr>
          <w:rFonts w:ascii="Times New Roman" w:hAnsi="Times New Roman"/>
          <w:sz w:val="27"/>
          <w:szCs w:val="28"/>
        </w:rPr>
        <w:t>ормирование</w:t>
      </w:r>
      <w:r>
        <w:rPr>
          <w:rFonts w:ascii="Times New Roman" w:hAnsi="Times New Roman"/>
          <w:sz w:val="27"/>
          <w:szCs w:val="28"/>
        </w:rPr>
        <w:t xml:space="preserve"> </w:t>
      </w:r>
      <w:r w:rsidR="00FB2D69" w:rsidRPr="00FB2D69">
        <w:rPr>
          <w:rFonts w:ascii="Times New Roman" w:hAnsi="Times New Roman"/>
          <w:sz w:val="27"/>
          <w:szCs w:val="28"/>
        </w:rPr>
        <w:t>начинается на этапе медико-экономического контроля.</w:t>
      </w:r>
    </w:p>
    <w:p w:rsidR="00FB2D69" w:rsidRPr="00FB2D69" w:rsidRDefault="00FB2D69" w:rsidP="00FB2D69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 xml:space="preserve">За 8 месяцев текущего года медицинскими организациями в страховые компании предъявлено к оплате более 72 тысяч счетов пациентов с </w:t>
      </w:r>
      <w:proofErr w:type="spellStart"/>
      <w:r w:rsidRPr="00FB2D69">
        <w:rPr>
          <w:rFonts w:ascii="Times New Roman" w:hAnsi="Times New Roman"/>
          <w:sz w:val="27"/>
          <w:szCs w:val="28"/>
        </w:rPr>
        <w:t>онкопатологией</w:t>
      </w:r>
      <w:proofErr w:type="spellEnd"/>
      <w:r w:rsidRPr="00FB2D69">
        <w:rPr>
          <w:rFonts w:ascii="Times New Roman" w:hAnsi="Times New Roman"/>
          <w:sz w:val="27"/>
          <w:szCs w:val="28"/>
        </w:rPr>
        <w:t xml:space="preserve"> на сумму 811 </w:t>
      </w:r>
      <w:proofErr w:type="gramStart"/>
      <w:r w:rsidRPr="00FB2D69">
        <w:rPr>
          <w:rFonts w:ascii="Times New Roman" w:hAnsi="Times New Roman"/>
          <w:sz w:val="27"/>
          <w:szCs w:val="28"/>
        </w:rPr>
        <w:t>млн</w:t>
      </w:r>
      <w:proofErr w:type="gramEnd"/>
      <w:r w:rsidR="007612FE">
        <w:rPr>
          <w:rFonts w:ascii="Times New Roman" w:hAnsi="Times New Roman"/>
          <w:sz w:val="27"/>
          <w:szCs w:val="28"/>
        </w:rPr>
        <w:t xml:space="preserve"> </w:t>
      </w:r>
      <w:r w:rsidRPr="00FB2D69">
        <w:rPr>
          <w:rFonts w:ascii="Times New Roman" w:hAnsi="Times New Roman"/>
          <w:sz w:val="27"/>
          <w:szCs w:val="28"/>
        </w:rPr>
        <w:t>(</w:t>
      </w:r>
      <w:proofErr w:type="spellStart"/>
      <w:r w:rsidRPr="00FB2D69">
        <w:rPr>
          <w:rFonts w:ascii="Times New Roman" w:hAnsi="Times New Roman"/>
          <w:sz w:val="27"/>
          <w:szCs w:val="28"/>
        </w:rPr>
        <w:t>ов</w:t>
      </w:r>
      <w:proofErr w:type="spellEnd"/>
      <w:r w:rsidRPr="00FB2D69">
        <w:rPr>
          <w:rFonts w:ascii="Times New Roman" w:hAnsi="Times New Roman"/>
          <w:sz w:val="27"/>
          <w:szCs w:val="28"/>
        </w:rPr>
        <w:t>) рублей, в том числе на химиотерапию 394 млн(а) рублей.</w:t>
      </w:r>
    </w:p>
    <w:p w:rsidR="00FB2D69" w:rsidRPr="00FB2D69" w:rsidRDefault="00FB2D69" w:rsidP="00FB2D69">
      <w:pPr>
        <w:pStyle w:val="ae"/>
        <w:spacing w:before="0" w:line="0" w:lineRule="atLeast"/>
        <w:ind w:firstLine="708"/>
        <w:rPr>
          <w:sz w:val="27"/>
          <w:szCs w:val="28"/>
        </w:rPr>
      </w:pPr>
      <w:r w:rsidRPr="00FB2D69">
        <w:rPr>
          <w:sz w:val="27"/>
          <w:szCs w:val="28"/>
        </w:rPr>
        <w:t xml:space="preserve">Отклонено от оплаты в первом полугодии более 3  тысяч счетов на 5,6 </w:t>
      </w:r>
      <w:proofErr w:type="gramStart"/>
      <w:r w:rsidRPr="00FB2D69">
        <w:rPr>
          <w:sz w:val="27"/>
          <w:szCs w:val="28"/>
        </w:rPr>
        <w:t>млн</w:t>
      </w:r>
      <w:proofErr w:type="gramEnd"/>
      <w:r w:rsidR="002D52A5">
        <w:rPr>
          <w:sz w:val="27"/>
          <w:szCs w:val="28"/>
        </w:rPr>
        <w:t xml:space="preserve"> </w:t>
      </w:r>
      <w:r w:rsidRPr="00FB2D69">
        <w:rPr>
          <w:sz w:val="27"/>
          <w:szCs w:val="28"/>
        </w:rPr>
        <w:t xml:space="preserve">(а) рублей </w:t>
      </w:r>
      <w:r w:rsidRPr="002D52A5">
        <w:rPr>
          <w:sz w:val="27"/>
          <w:szCs w:val="28"/>
        </w:rPr>
        <w:t>(безвозвратно около 73 тысяч рублей)</w:t>
      </w:r>
      <w:r w:rsidRPr="00FB2D69">
        <w:rPr>
          <w:i/>
          <w:sz w:val="27"/>
          <w:szCs w:val="28"/>
        </w:rPr>
        <w:t xml:space="preserve"> </w:t>
      </w:r>
      <w:r w:rsidRPr="00FB2D69">
        <w:rPr>
          <w:sz w:val="27"/>
          <w:szCs w:val="28"/>
        </w:rPr>
        <w:t xml:space="preserve">или 4,1 процента от их общего количества, что соответствует среднероссийскому показателю в 4 процента (по РФ данные за 6 мес.). </w:t>
      </w:r>
    </w:p>
    <w:p w:rsidR="00FB2D69" w:rsidRPr="00FB2D69" w:rsidRDefault="00FB2D69" w:rsidP="00FB2D6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 xml:space="preserve"> Причинами отклонения счетов послужили нарушения, связанные с их оформлением,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в том числе: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 наличие ошибок и/или недостоверной информации в реквизитах счета;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 сумма счета не соответствовала итоговой сумме предоставленной медицинской помощи по реестру счетов;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 наличие незаполненных полей реестра счетов, обязательных к заполнению.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>А также в связи с повторным или необоснованным включением в реестр счетов медицинской помощи,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в частности: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 повторное выставление счета на оплату случаев оказания медицинской помощи, которые были оплачены ранее;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</w:t>
      </w:r>
      <w:r w:rsidRPr="002D52A5">
        <w:rPr>
          <w:sz w:val="27"/>
          <w:szCs w:val="20"/>
        </w:rPr>
        <w:t> </w:t>
      </w:r>
      <w:r w:rsidRPr="002D52A5">
        <w:rPr>
          <w:rFonts w:ascii="Times New Roman" w:hAnsi="Times New Roman"/>
          <w:sz w:val="27"/>
          <w:szCs w:val="20"/>
        </w:rPr>
        <w:t>дублирование случаев оказания медицинской помощи в одном реестре;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0"/>
        </w:rPr>
      </w:pPr>
      <w:r w:rsidRPr="002D52A5">
        <w:rPr>
          <w:rFonts w:ascii="Times New Roman" w:hAnsi="Times New Roman"/>
          <w:sz w:val="27"/>
          <w:szCs w:val="20"/>
        </w:rPr>
        <w:t>- 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организацией.</w:t>
      </w:r>
    </w:p>
    <w:p w:rsidR="00FB2D69" w:rsidRPr="002D52A5" w:rsidRDefault="00FB2D69" w:rsidP="00FB2D6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2D52A5">
        <w:rPr>
          <w:rFonts w:ascii="Times New Roman" w:hAnsi="Times New Roman"/>
          <w:sz w:val="27"/>
          <w:szCs w:val="28"/>
        </w:rPr>
        <w:t xml:space="preserve">Оплаченные счета, как уже отмечалось, служат основой формирования «Истории обращений пациента за медицинской помощью». Далее с этой информацией работают страховые представители 3 уровня, у которых появляется возможность отследить путь больного от момента подозрения на </w:t>
      </w:r>
      <w:proofErr w:type="spellStart"/>
      <w:r w:rsidRPr="002D52A5">
        <w:rPr>
          <w:rFonts w:ascii="Times New Roman" w:hAnsi="Times New Roman"/>
          <w:sz w:val="27"/>
          <w:szCs w:val="28"/>
        </w:rPr>
        <w:t>онкозаболевание</w:t>
      </w:r>
      <w:proofErr w:type="spellEnd"/>
      <w:r w:rsidRPr="002D52A5">
        <w:rPr>
          <w:rFonts w:ascii="Times New Roman" w:hAnsi="Times New Roman"/>
          <w:sz w:val="27"/>
          <w:szCs w:val="28"/>
        </w:rPr>
        <w:t xml:space="preserve"> до прохождения всех этапов лечения:</w:t>
      </w:r>
      <w:r w:rsidR="007612FE">
        <w:rPr>
          <w:rFonts w:ascii="Times New Roman" w:hAnsi="Times New Roman"/>
          <w:sz w:val="27"/>
          <w:szCs w:val="28"/>
        </w:rPr>
        <w:t xml:space="preserve"> </w:t>
      </w:r>
      <w:r w:rsidRPr="002D52A5">
        <w:rPr>
          <w:rFonts w:ascii="Times New Roman" w:hAnsi="Times New Roman"/>
          <w:sz w:val="27"/>
          <w:szCs w:val="28"/>
        </w:rPr>
        <w:t>сроки обследования и установления диагноза, схему назначенной химиотерапии, интервалы ее проведения, адекватность назначаемой лекарственной терапии.</w:t>
      </w:r>
    </w:p>
    <w:p w:rsidR="00FB2D69" w:rsidRPr="002D52A5" w:rsidRDefault="00FB2D69" w:rsidP="00FB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Специалист-эксперт начинает оценку с соблюдения установленных приказом Минздрава России </w:t>
      </w:r>
      <w:r w:rsidRPr="002D52A5">
        <w:rPr>
          <w:rFonts w:ascii="Times New Roman" w:eastAsia="Times New Roman" w:hAnsi="Times New Roman"/>
          <w:bCs/>
          <w:color w:val="000000"/>
          <w:sz w:val="27"/>
          <w:szCs w:val="28"/>
          <w:lang w:eastAsia="ru-RU"/>
        </w:rPr>
        <w:t>от 04.07.2017 № 379н</w:t>
      </w: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сроков обследования и лечения онкологического заболевания. </w:t>
      </w:r>
    </w:p>
    <w:p w:rsidR="00FB2D69" w:rsidRPr="002D52A5" w:rsidRDefault="00FB2D69" w:rsidP="00FB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При выявлении нарушений указанных сроков, страховые представители 3 уровня СМО проводят экспертизу по первичной медицинской документации.</w:t>
      </w:r>
    </w:p>
    <w:p w:rsidR="00FB2D69" w:rsidRPr="00FB2D69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Вторым этапом экспертного контроля, как </w:t>
      </w:r>
      <w:r w:rsidRPr="00FB2D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известно,  является медико-экономическая экспертиза.</w:t>
      </w:r>
    </w:p>
    <w:p w:rsidR="00FB2D69" w:rsidRPr="00FB2D69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7"/>
          <w:szCs w:val="28"/>
          <w:lang w:eastAsia="ru-RU"/>
        </w:rPr>
      </w:pPr>
      <w:r w:rsidRPr="00FB2D69">
        <w:rPr>
          <w:rFonts w:ascii="Times New Roman" w:hAnsi="Times New Roman"/>
          <w:sz w:val="27"/>
          <w:szCs w:val="28"/>
        </w:rPr>
        <w:lastRenderedPageBreak/>
        <w:t>Доля дефектных случаев, выявленных по результатам МЭЭ за 8 месяцев текущего года, составила</w:t>
      </w:r>
      <w:r w:rsidRPr="00FB2D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8,2 процента. Значение аналогичного среднероссийского показателя составляет 9,6 процента (по </w:t>
      </w:r>
      <w:proofErr w:type="gramStart"/>
      <w:r w:rsidRPr="00FB2D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РФ</w:t>
      </w:r>
      <w:proofErr w:type="gramEnd"/>
      <w:r w:rsidRPr="00FB2D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данные за 6 мес.). </w:t>
      </w:r>
    </w:p>
    <w:p w:rsidR="00FB2D69" w:rsidRPr="00FB2D69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>Размер финансовых и штрафных санкций, связанных с наличием дефектов составил 1 млн. 831 тысяча рублей.</w:t>
      </w:r>
    </w:p>
    <w:p w:rsidR="00FB2D69" w:rsidRPr="002D52A5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proofErr w:type="gramStart"/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Основными нарушениями, выявленными по результатам МЭЭ являются</w:t>
      </w:r>
      <w:proofErr w:type="gramEnd"/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:</w:t>
      </w:r>
    </w:p>
    <w:p w:rsidR="00FB2D69" w:rsidRPr="002D52A5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непредставление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отсутствие в первичной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отсутствие в первичной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(или) письменного согласия на лечение;</w:t>
      </w:r>
    </w:p>
    <w:p w:rsidR="00FB2D69" w:rsidRPr="002D52A5" w:rsidRDefault="00FB2D69" w:rsidP="00FB2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несоответствие данных первичной медицинской документации данным реестра счетов.</w:t>
      </w:r>
    </w:p>
    <w:p w:rsidR="00FB2D69" w:rsidRPr="002D52A5" w:rsidRDefault="00FB2D69" w:rsidP="00FB2D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D52A5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В случае необходимости, страховой представитель 3 уровня привлекает к контролю эксперта качества медицинской помощи. Это третий, заключительный этап, на котором оценивается соответствие предоставленной медицинской помощи утвержденным порядкам и стандартам лечения.</w:t>
      </w:r>
    </w:p>
    <w:p w:rsidR="00FB2D69" w:rsidRPr="00FB2D69" w:rsidRDefault="00FB2D69" w:rsidP="00FB2D69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>За 8 месяцев текущего года страховыми компаниями проведено более трех тысяч экспертиз качества медицинской помощи.</w:t>
      </w:r>
    </w:p>
    <w:p w:rsidR="00FB2D69" w:rsidRPr="002D52A5" w:rsidRDefault="00FB2D69" w:rsidP="00FB2D69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 xml:space="preserve">Выявлено более 700 дефектных случаев или 21,8 процента от числа экспертных случаев, что выше среднероссийского показателя - 17% (по </w:t>
      </w:r>
      <w:proofErr w:type="gramStart"/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>РФ</w:t>
      </w:r>
      <w:proofErr w:type="gramEnd"/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 xml:space="preserve"> данные за 6 мес</w:t>
      </w:r>
      <w:r w:rsidRPr="002D52A5">
        <w:rPr>
          <w:rFonts w:ascii="Times New Roman" w:eastAsia="Times New Roman" w:hAnsi="Times New Roman"/>
          <w:sz w:val="27"/>
          <w:szCs w:val="28"/>
          <w:lang w:eastAsia="ru-RU"/>
        </w:rPr>
        <w:t>.). Вместе с тем, при проведении Фондом повторной экспертизы качества медицинской помощи по претензиям медицинских организаций более 40 процентов нарушений, выявленных страховыми компаниями, отклонены, как необоснованные.</w:t>
      </w:r>
    </w:p>
    <w:p w:rsidR="00FB2D69" w:rsidRPr="00FB2D69" w:rsidRDefault="00FB2D69" w:rsidP="00FB2D69">
      <w:pPr>
        <w:spacing w:after="0" w:line="315" w:lineRule="atLeast"/>
        <w:ind w:firstLine="709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FB2D69">
        <w:rPr>
          <w:rFonts w:ascii="Times New Roman" w:eastAsia="Times New Roman" w:hAnsi="Times New Roman"/>
          <w:sz w:val="27"/>
          <w:szCs w:val="28"/>
          <w:lang w:eastAsia="ru-RU"/>
        </w:rPr>
        <w:t xml:space="preserve">Размер санкций, связанных с наличием дефектов за полгода незначительный и составил около 74 тысяч рублей. 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Основными </w:t>
      </w:r>
      <w:r w:rsidRPr="00FB2D69">
        <w:rPr>
          <w:rFonts w:ascii="Times New Roman" w:hAnsi="Times New Roman"/>
          <w:sz w:val="27"/>
          <w:szCs w:val="28"/>
        </w:rPr>
        <w:t>нарушениями, послужившими причиной применения к медицинским организациям санкций стали: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>- несоблюдение сроков направления на гистологию;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>- несоблюдение сроков направления на КТ/МРТ;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>- несоблюдение сроков назначения лечения;</w:t>
      </w:r>
    </w:p>
    <w:p w:rsidR="00FB2D69" w:rsidRPr="00FB2D69" w:rsidRDefault="00FB2D69" w:rsidP="00FB2D6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FB2D69">
        <w:rPr>
          <w:rFonts w:ascii="Times New Roman" w:hAnsi="Times New Roman"/>
          <w:sz w:val="27"/>
          <w:szCs w:val="28"/>
        </w:rPr>
        <w:t>- применение неправильного метода лечения, дозы препарата.</w:t>
      </w:r>
    </w:p>
    <w:p w:rsidR="00B61738" w:rsidRPr="00B61738" w:rsidRDefault="00B61738" w:rsidP="00B61738">
      <w:pPr>
        <w:pStyle w:val="ae"/>
        <w:ind w:firstLine="709"/>
        <w:rPr>
          <w:sz w:val="27"/>
          <w:szCs w:val="28"/>
        </w:rPr>
      </w:pPr>
      <w:r w:rsidRPr="00B61738">
        <w:rPr>
          <w:b/>
          <w:sz w:val="27"/>
          <w:szCs w:val="28"/>
        </w:rPr>
        <w:t>В заключение выступления</w:t>
      </w:r>
      <w:r w:rsidRPr="00B61738">
        <w:rPr>
          <w:sz w:val="27"/>
          <w:szCs w:val="28"/>
        </w:rPr>
        <w:t xml:space="preserve"> </w:t>
      </w:r>
      <w:r w:rsidR="00FB2D69">
        <w:rPr>
          <w:sz w:val="27"/>
          <w:szCs w:val="28"/>
        </w:rPr>
        <w:t>отмечено, что р</w:t>
      </w:r>
      <w:r w:rsidRPr="00B61738">
        <w:rPr>
          <w:sz w:val="27"/>
          <w:szCs w:val="28"/>
        </w:rPr>
        <w:t xml:space="preserve">еализация федеральных проектов «Борьба с онкологическими заболеваниями» и «Развитие системы оказания первичной медико-санитарной помощи» требует более тщательных </w:t>
      </w:r>
      <w:r w:rsidRPr="00B61738">
        <w:rPr>
          <w:sz w:val="27"/>
          <w:szCs w:val="28"/>
        </w:rPr>
        <w:lastRenderedPageBreak/>
        <w:t>подходов к контрольным мероприятиям со стороны фонда и страховых медицинских организаций.</w:t>
      </w:r>
    </w:p>
    <w:p w:rsidR="00B61738" w:rsidRPr="00245401" w:rsidRDefault="00B61738" w:rsidP="00B61738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7"/>
          <w:szCs w:val="28"/>
        </w:rPr>
      </w:pPr>
      <w:r w:rsidRPr="00245401">
        <w:rPr>
          <w:rFonts w:ascii="Times New Roman" w:hAnsi="Times New Roman"/>
          <w:sz w:val="27"/>
          <w:szCs w:val="28"/>
        </w:rPr>
        <w:t>Итоги первого полугодия вызывают обеспокоенность в части расходования средств ОМС на реализацию федерального проекта «Борьба с онкологическими заболеваниями» на территории Хабаровского края, свидетельствующего о недостаточной доступности и качестве медицинской помощи.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Что может улучшить ситуацию в крае?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1. Рост фактически выполненных объемов по профилю онкология, как в </w:t>
      </w:r>
      <w:proofErr w:type="gramStart"/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КС</w:t>
      </w:r>
      <w:proofErr w:type="gramEnd"/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так и в ДС. с преимущественным акцентом на ДС. 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2. Использование  более дорогостоящих схем ХТ.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3. Проведение повторных курсов ХТ в условиях ДС.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Это требует при</w:t>
      </w:r>
      <w:r w:rsid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н</w:t>
      </w: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ятия управленческих решений как на уровне ОУЗ ХК, так и в </w:t>
      </w:r>
      <w:r w:rsid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МО</w:t>
      </w: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: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создание ЦАОП;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увеличение коек в условиях ДС;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работа ДС не в одну смену;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- закупка современных дорогостоящих лекарственных препаратов в максимально сжатые сроки.</w:t>
      </w:r>
    </w:p>
    <w:p w:rsidR="00B61738" w:rsidRPr="00245401" w:rsidRDefault="00B61738" w:rsidP="00B617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Хочу напомнить, что в случае, если медицинская помощь необходимого объема и качества не может быть предоставлена на </w:t>
      </w:r>
      <w:proofErr w:type="gramStart"/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территории Хабаровского края, застрахованные по программе ОМС должны быть направлены</w:t>
      </w:r>
      <w:proofErr w:type="gramEnd"/>
      <w:r w:rsidRPr="00245401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 xml:space="preserve"> за его пределы. Пациенты с онкологическими заболеваниями имеют право и должны получить качественную помощь своевременно и в полном объеме!</w:t>
      </w:r>
    </w:p>
    <w:p w:rsidR="006A42B9" w:rsidRDefault="001E73A7" w:rsidP="00EF795E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proofErr w:type="spellStart"/>
      <w:r>
        <w:rPr>
          <w:rFonts w:ascii="Times New Roman" w:hAnsi="Times New Roman"/>
          <w:b/>
          <w:sz w:val="27"/>
          <w:szCs w:val="28"/>
        </w:rPr>
        <w:t>Лазерко</w:t>
      </w:r>
      <w:proofErr w:type="spellEnd"/>
      <w:r>
        <w:rPr>
          <w:rFonts w:ascii="Times New Roman" w:hAnsi="Times New Roman"/>
          <w:b/>
          <w:sz w:val="27"/>
          <w:szCs w:val="28"/>
        </w:rPr>
        <w:t xml:space="preserve"> Н.А.</w:t>
      </w:r>
      <w:r w:rsidR="00BF27DA">
        <w:rPr>
          <w:rFonts w:ascii="Times New Roman" w:hAnsi="Times New Roman"/>
          <w:b/>
          <w:sz w:val="27"/>
          <w:szCs w:val="28"/>
        </w:rPr>
        <w:t xml:space="preserve"> </w:t>
      </w:r>
      <w:r w:rsidR="00BF27DA" w:rsidRPr="001E73A7">
        <w:rPr>
          <w:rFonts w:ascii="Times New Roman" w:hAnsi="Times New Roman"/>
          <w:sz w:val="27"/>
          <w:szCs w:val="28"/>
        </w:rPr>
        <w:t xml:space="preserve">выступила с докладом </w:t>
      </w:r>
      <w:r w:rsidRPr="001E73A7">
        <w:rPr>
          <w:rFonts w:ascii="Times New Roman" w:hAnsi="Times New Roman"/>
          <w:sz w:val="27"/>
          <w:szCs w:val="28"/>
        </w:rPr>
        <w:t>«О результатах экспертных мероприятий за 8 месяцев по профилю «Онкология».</w:t>
      </w:r>
    </w:p>
    <w:p w:rsidR="006A42B9" w:rsidRPr="006A42B9" w:rsidRDefault="006A42B9" w:rsidP="006A42B9">
      <w:pPr>
        <w:spacing w:after="0"/>
        <w:ind w:firstLine="708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 xml:space="preserve">За отчетный период январь-август 2019 г. СМО Хабаровский филиал АО «Страховая компания СОГАЗ-Мед» принято 42446 счетов по профилю «онкология», в том числе с применением химиотерапии 2771(6,5%). </w:t>
      </w:r>
    </w:p>
    <w:p w:rsidR="006A42B9" w:rsidRPr="006A42B9" w:rsidRDefault="006A42B9" w:rsidP="006A42B9">
      <w:pPr>
        <w:spacing w:after="0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 xml:space="preserve">     </w:t>
      </w:r>
      <w:r w:rsidRPr="006A42B9">
        <w:rPr>
          <w:rFonts w:ascii="Times New Roman" w:hAnsi="Times New Roman" w:cs="Arial"/>
          <w:sz w:val="27"/>
          <w:szCs w:val="24"/>
        </w:rPr>
        <w:tab/>
        <w:t>Проведено 6851 (16% от числа принятых счетов) МЭЭ, из них с применением химиотерапии - 2228 (80,5% от числа всех счетов с признаком химиотерапии),  ЭКМП-1937(4,6%) из них с применением химиотерапии -237 (8,6%). При этом доля проведенных химиотерапий в условиях ДС составляет 33%, в условиях круглосуточного стационара 67%</w:t>
      </w:r>
    </w:p>
    <w:p w:rsidR="006A42B9" w:rsidRPr="006A42B9" w:rsidRDefault="006A42B9" w:rsidP="006A42B9">
      <w:pPr>
        <w:spacing w:after="0"/>
        <w:ind w:firstLine="708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>При проведении экспертных мероприятий отмечены следующие сложности:</w:t>
      </w:r>
    </w:p>
    <w:p w:rsidR="006A42B9" w:rsidRPr="006A42B9" w:rsidRDefault="006A42B9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 xml:space="preserve">1. </w:t>
      </w:r>
      <w:proofErr w:type="gramStart"/>
      <w:r w:rsidRPr="006A42B9">
        <w:rPr>
          <w:rFonts w:ascii="Times New Roman" w:hAnsi="Times New Roman" w:cs="Arial"/>
          <w:sz w:val="27"/>
          <w:szCs w:val="24"/>
        </w:rPr>
        <w:t>Согласно Письм</w:t>
      </w:r>
      <w:r w:rsidR="0013426D">
        <w:rPr>
          <w:rFonts w:ascii="Times New Roman" w:hAnsi="Times New Roman" w:cs="Arial"/>
          <w:sz w:val="27"/>
          <w:szCs w:val="24"/>
        </w:rPr>
        <w:t>у</w:t>
      </w:r>
      <w:r w:rsidRPr="006A42B9">
        <w:rPr>
          <w:rFonts w:ascii="Times New Roman" w:hAnsi="Times New Roman" w:cs="Arial"/>
          <w:sz w:val="27"/>
          <w:szCs w:val="24"/>
        </w:rPr>
        <w:t xml:space="preserve"> ФФОМС №10868 от 30.08.2018г. специалист эксперт (страховой представитель 3 уровня) при проведении МЭЭ производит контроль за соблюдением сроков предоставления МП больным с подозрением/установленным диагнозом </w:t>
      </w:r>
      <w:proofErr w:type="spellStart"/>
      <w:r w:rsidRPr="006A42B9">
        <w:rPr>
          <w:rFonts w:ascii="Times New Roman" w:hAnsi="Times New Roman" w:cs="Arial"/>
          <w:sz w:val="27"/>
          <w:szCs w:val="24"/>
        </w:rPr>
        <w:t>онкозаболевания</w:t>
      </w:r>
      <w:proofErr w:type="spellEnd"/>
      <w:r w:rsidRPr="006A42B9">
        <w:rPr>
          <w:rFonts w:ascii="Times New Roman" w:hAnsi="Times New Roman" w:cs="Arial"/>
          <w:sz w:val="27"/>
          <w:szCs w:val="24"/>
        </w:rPr>
        <w:t xml:space="preserve">, при этом возникают трудности оценки достоверности предоставляемых сведений в реестрах счетов (МО поля реестров счетов заполняются некорректно), случай на проведение </w:t>
      </w:r>
      <w:r w:rsidRPr="006A42B9">
        <w:rPr>
          <w:rFonts w:ascii="Times New Roman" w:hAnsi="Times New Roman" w:cs="Arial"/>
          <w:sz w:val="27"/>
          <w:szCs w:val="24"/>
        </w:rPr>
        <w:lastRenderedPageBreak/>
        <w:t>экспертных мероприятий поступает через 10 и более дней после оказания МП</w:t>
      </w:r>
      <w:proofErr w:type="gramEnd"/>
      <w:r w:rsidRPr="006A42B9">
        <w:rPr>
          <w:rFonts w:ascii="Times New Roman" w:hAnsi="Times New Roman" w:cs="Arial"/>
          <w:sz w:val="27"/>
          <w:szCs w:val="24"/>
        </w:rPr>
        <w:t xml:space="preserve">, что при нарушении сроков оказания МП. </w:t>
      </w:r>
    </w:p>
    <w:p w:rsidR="006A42B9" w:rsidRPr="006A42B9" w:rsidRDefault="006A42B9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>2. На территории ХК отсутствует утвержденная МЗ ХК форма добровольного информированного согласия, отсутствует единый подход к требованиям по её содержанию и заполнению, при этом каждая МО трактуют объем информации, содержащейся в ДИС по-своему, что влечет наличие разногласий при вынесении данного дефекта в акт экспертизы.</w:t>
      </w:r>
    </w:p>
    <w:p w:rsidR="006A42B9" w:rsidRPr="006A42B9" w:rsidRDefault="006A42B9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>3. Согласно вышеуказанно</w:t>
      </w:r>
      <w:r w:rsidR="0013426D">
        <w:rPr>
          <w:rFonts w:ascii="Times New Roman" w:hAnsi="Times New Roman" w:cs="Arial"/>
          <w:sz w:val="27"/>
          <w:szCs w:val="24"/>
        </w:rPr>
        <w:t>му</w:t>
      </w:r>
      <w:r w:rsidRPr="006A42B9">
        <w:rPr>
          <w:rFonts w:ascii="Times New Roman" w:hAnsi="Times New Roman" w:cs="Arial"/>
          <w:sz w:val="27"/>
          <w:szCs w:val="24"/>
        </w:rPr>
        <w:t xml:space="preserve"> письм</w:t>
      </w:r>
      <w:r w:rsidR="0013426D">
        <w:rPr>
          <w:rFonts w:ascii="Times New Roman" w:hAnsi="Times New Roman" w:cs="Arial"/>
          <w:sz w:val="27"/>
          <w:szCs w:val="24"/>
        </w:rPr>
        <w:t>у</w:t>
      </w:r>
      <w:r w:rsidRPr="006A42B9">
        <w:rPr>
          <w:rFonts w:ascii="Times New Roman" w:hAnsi="Times New Roman" w:cs="Arial"/>
          <w:sz w:val="27"/>
          <w:szCs w:val="24"/>
        </w:rPr>
        <w:t xml:space="preserve"> специалист эксперт, не имеющий специального образования по профилю «онкология», на основании анализа «Истории обращения пациента», должен оценить правильность определения стадии </w:t>
      </w:r>
      <w:proofErr w:type="spellStart"/>
      <w:r w:rsidRPr="006A42B9">
        <w:rPr>
          <w:rFonts w:ascii="Times New Roman" w:hAnsi="Times New Roman" w:cs="Arial"/>
          <w:sz w:val="27"/>
          <w:szCs w:val="24"/>
        </w:rPr>
        <w:t>онкозаболевания</w:t>
      </w:r>
      <w:proofErr w:type="spellEnd"/>
      <w:r w:rsidRPr="006A42B9">
        <w:rPr>
          <w:rFonts w:ascii="Times New Roman" w:hAnsi="Times New Roman" w:cs="Arial"/>
          <w:sz w:val="27"/>
          <w:szCs w:val="24"/>
        </w:rPr>
        <w:t xml:space="preserve"> и выбора метода лечения согласно этой стадии соответственно клиническим рекомендациям. </w:t>
      </w:r>
    </w:p>
    <w:p w:rsidR="006A42B9" w:rsidRDefault="006A42B9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 w:rsidRPr="006A42B9">
        <w:rPr>
          <w:rFonts w:ascii="Times New Roman" w:hAnsi="Times New Roman" w:cs="Arial"/>
          <w:sz w:val="27"/>
          <w:szCs w:val="24"/>
        </w:rPr>
        <w:t xml:space="preserve">4. Отсутствие на территории ХК достаточного количества экспертов качества по профилю «онкология», имеющиеся эксперты, как </w:t>
      </w:r>
      <w:proofErr w:type="gramStart"/>
      <w:r w:rsidRPr="006A42B9">
        <w:rPr>
          <w:rFonts w:ascii="Times New Roman" w:hAnsi="Times New Roman" w:cs="Arial"/>
          <w:sz w:val="27"/>
          <w:szCs w:val="24"/>
        </w:rPr>
        <w:t>правило</w:t>
      </w:r>
      <w:proofErr w:type="gramEnd"/>
      <w:r w:rsidRPr="006A42B9">
        <w:rPr>
          <w:rFonts w:ascii="Times New Roman" w:hAnsi="Times New Roman" w:cs="Arial"/>
          <w:sz w:val="27"/>
          <w:szCs w:val="24"/>
        </w:rPr>
        <w:t xml:space="preserve"> имеют конфликт интересов, т.к. имеется какое-либо отношение с проверяемой МО (трудовые, аттестуются на базе </w:t>
      </w:r>
      <w:proofErr w:type="spellStart"/>
      <w:r w:rsidRPr="006A42B9">
        <w:rPr>
          <w:rFonts w:ascii="Times New Roman" w:hAnsi="Times New Roman" w:cs="Arial"/>
          <w:sz w:val="27"/>
          <w:szCs w:val="24"/>
        </w:rPr>
        <w:t>и.т.п</w:t>
      </w:r>
      <w:proofErr w:type="spellEnd"/>
      <w:r w:rsidRPr="006A42B9">
        <w:rPr>
          <w:rFonts w:ascii="Times New Roman" w:hAnsi="Times New Roman" w:cs="Arial"/>
          <w:sz w:val="27"/>
          <w:szCs w:val="24"/>
        </w:rPr>
        <w:t>.). Отправка в другие регионы пролонгирует сроки проведения ЭКМП.</w:t>
      </w:r>
    </w:p>
    <w:p w:rsidR="007612FE" w:rsidRDefault="007612FE" w:rsidP="007612FE">
      <w:pPr>
        <w:spacing w:after="0" w:line="259" w:lineRule="auto"/>
        <w:ind w:firstLine="708"/>
        <w:jc w:val="both"/>
        <w:rPr>
          <w:rFonts w:ascii="Times New Roman" w:hAnsi="Times New Roman" w:cs="Arial"/>
          <w:sz w:val="27"/>
          <w:szCs w:val="24"/>
        </w:rPr>
      </w:pPr>
      <w:r w:rsidRPr="007612FE">
        <w:rPr>
          <w:rFonts w:ascii="Times New Roman" w:hAnsi="Times New Roman" w:cs="Arial"/>
          <w:b/>
          <w:sz w:val="27"/>
          <w:szCs w:val="24"/>
        </w:rPr>
        <w:t>В заключение выступления</w:t>
      </w:r>
      <w:r>
        <w:rPr>
          <w:rFonts w:ascii="Times New Roman" w:hAnsi="Times New Roman" w:cs="Arial"/>
          <w:sz w:val="27"/>
          <w:szCs w:val="24"/>
        </w:rPr>
        <w:t xml:space="preserve"> руководителям медицинских организаций предложено:</w:t>
      </w:r>
    </w:p>
    <w:p w:rsidR="007612FE" w:rsidRDefault="007612FE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>
        <w:rPr>
          <w:rFonts w:ascii="Times New Roman" w:hAnsi="Times New Roman" w:cs="Arial"/>
          <w:sz w:val="27"/>
          <w:szCs w:val="24"/>
        </w:rPr>
        <w:t>-  взять под контроль заполнения счетов реестров по онкологическим пациентам в части полноты заполнения и корректности;</w:t>
      </w:r>
    </w:p>
    <w:p w:rsidR="007612FE" w:rsidRPr="006A42B9" w:rsidRDefault="007612FE" w:rsidP="006A42B9">
      <w:pPr>
        <w:spacing w:after="0" w:line="259" w:lineRule="auto"/>
        <w:jc w:val="both"/>
        <w:rPr>
          <w:rFonts w:ascii="Times New Roman" w:hAnsi="Times New Roman" w:cs="Arial"/>
          <w:sz w:val="27"/>
          <w:szCs w:val="24"/>
        </w:rPr>
      </w:pPr>
      <w:r>
        <w:rPr>
          <w:rFonts w:ascii="Times New Roman" w:hAnsi="Times New Roman" w:cs="Arial"/>
          <w:sz w:val="27"/>
          <w:szCs w:val="24"/>
        </w:rPr>
        <w:t>-    обратить особое внимание на соблюдение сроков ожидания медицинской помощи онкологическими больными.</w:t>
      </w:r>
    </w:p>
    <w:p w:rsidR="0040432B" w:rsidRPr="0040432B" w:rsidRDefault="0040432B" w:rsidP="00D4718A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proofErr w:type="spellStart"/>
      <w:r w:rsidRPr="0040432B">
        <w:rPr>
          <w:rFonts w:ascii="Times New Roman" w:hAnsi="Times New Roman" w:cs="Arial"/>
          <w:b/>
          <w:sz w:val="27"/>
          <w:szCs w:val="24"/>
        </w:rPr>
        <w:t>Дедух</w:t>
      </w:r>
      <w:proofErr w:type="spellEnd"/>
      <w:r w:rsidRPr="0040432B">
        <w:rPr>
          <w:rFonts w:ascii="Times New Roman" w:hAnsi="Times New Roman" w:cs="Arial"/>
          <w:b/>
          <w:sz w:val="27"/>
          <w:szCs w:val="24"/>
        </w:rPr>
        <w:t xml:space="preserve"> И.В.</w:t>
      </w:r>
      <w:r w:rsidRPr="0040432B">
        <w:rPr>
          <w:rFonts w:ascii="Times New Roman" w:hAnsi="Times New Roman" w:cs="Arial"/>
          <w:sz w:val="27"/>
          <w:szCs w:val="24"/>
        </w:rPr>
        <w:t xml:space="preserve"> выступила с докладом «</w:t>
      </w:r>
      <w:r w:rsidRPr="0040432B">
        <w:rPr>
          <w:rFonts w:ascii="Times New Roman" w:hAnsi="Times New Roman"/>
          <w:sz w:val="27"/>
          <w:szCs w:val="28"/>
        </w:rPr>
        <w:t xml:space="preserve">Реализация Федерального проекта развития системы оказания ПМСП на территории Хабаровского края за 8 месяцев 2019 года». </w:t>
      </w:r>
    </w:p>
    <w:p w:rsidR="0040432B" w:rsidRPr="00AE17A7" w:rsidRDefault="0040432B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В рамках федерального проекта «Развитие системы оказания первичной медико-санитарной помощи» реализуются мероприятия, направленные на сохранение и укрепление здоровья, предупреждение возникновения и (или) распространения заболеваний, а также их раннее выявление, в том числе профилактические медицинские осмотры, диспансеризация и диспансерное наблюдение застрахованных лиц при выявлении у них хронических заболеваний, включая онкологические заболевания.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В Территориальной программе ОМС на 2019 год и плановый период 2020-2021 год в соответствии с   федеральным проектом впервые установлены нормативы объемов и финансовых затрат на проведение профилактических медицинских осмотров, включая диспансеризацию (0,79 посещений). 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Распоряжением Правительства № 1391-р и Приказом Министерства здравоохранения Российской Федерации № 124н регламентирован новый порядок проведения диспансеризации и профилактических медосмотров населения регионов России в 2019-2020 годах. Согласно новому порядку граждане старше 40 лет смогут проходить диспансеризацию раз в год, в возрасте 18-39 лет -1 раз в три года.</w:t>
      </w:r>
    </w:p>
    <w:p w:rsidR="006A42B9" w:rsidRPr="00AE17A7" w:rsidRDefault="00C569E3" w:rsidP="00D4718A">
      <w:pPr>
        <w:spacing w:after="0" w:line="0" w:lineRule="atLeast"/>
        <w:ind w:firstLine="708"/>
        <w:jc w:val="both"/>
        <w:rPr>
          <w:rFonts w:ascii="Times New Roman" w:hAnsi="Times New Roman" w:cs="Arial"/>
          <w:sz w:val="27"/>
          <w:szCs w:val="24"/>
        </w:rPr>
      </w:pPr>
      <w:proofErr w:type="spell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>Профосмотр</w:t>
      </w:r>
      <w:proofErr w:type="spell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включает измерение основных показателей, которые говорят о состоянии здоровья и риске наиболее распространенных хронических заболеваний: определение уровня общего холестерина, глюкозы в крови, измерение давления и др. Кроме того, проводится </w:t>
      </w:r>
      <w:proofErr w:type="spell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онкоосмотр</w:t>
      </w:r>
      <w:proofErr w:type="spell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- для выявления признаков, которые могут сигнализировать об онкологических заболеваниях.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Основное отличие диспансеризации от </w:t>
      </w:r>
      <w:proofErr w:type="spellStart"/>
      <w:r w:rsidRPr="00AE17A7">
        <w:rPr>
          <w:sz w:val="27"/>
          <w:szCs w:val="28"/>
        </w:rPr>
        <w:t>профосмотров</w:t>
      </w:r>
      <w:proofErr w:type="spellEnd"/>
      <w:r w:rsidRPr="00AE17A7">
        <w:rPr>
          <w:sz w:val="27"/>
          <w:szCs w:val="28"/>
        </w:rPr>
        <w:t xml:space="preserve"> в том, что к исследованиям основных показателей здоровья добавляются </w:t>
      </w:r>
      <w:proofErr w:type="spellStart"/>
      <w:r w:rsidRPr="00AE17A7">
        <w:rPr>
          <w:sz w:val="27"/>
          <w:szCs w:val="28"/>
        </w:rPr>
        <w:t>онкоскрининги</w:t>
      </w:r>
      <w:proofErr w:type="spellEnd"/>
      <w:r w:rsidRPr="00AE17A7">
        <w:rPr>
          <w:sz w:val="27"/>
          <w:szCs w:val="28"/>
        </w:rPr>
        <w:t xml:space="preserve">, которые существенно расширены и персонифицированы по полу и возрасту. 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Диспансеризация и профилактический осмотр </w:t>
      </w:r>
      <w:proofErr w:type="gram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направлены</w:t>
      </w:r>
      <w:proofErr w:type="gram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на:</w:t>
      </w:r>
    </w:p>
    <w:p w:rsidR="00C569E3" w:rsidRPr="00AE17A7" w:rsidRDefault="00C569E3" w:rsidP="00D4718A">
      <w:pPr>
        <w:spacing w:after="0" w:line="0" w:lineRule="atLeast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- профилактику и раннее выявление хронических неинфекционных заболеваний и (или) факторов риска их развития;</w:t>
      </w:r>
    </w:p>
    <w:p w:rsidR="00C569E3" w:rsidRPr="00AE17A7" w:rsidRDefault="00C569E3" w:rsidP="00D4718A">
      <w:pPr>
        <w:spacing w:after="0" w:line="0" w:lineRule="atLeast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- определения группы здоровья, необходимых профилактических, лечебных, реабилитационных мероприятий для граждан с выявленными хроническими неинфекционными заболеваниями, а также для здоровых граждан;</w:t>
      </w:r>
    </w:p>
    <w:p w:rsidR="00C569E3" w:rsidRPr="00AE17A7" w:rsidRDefault="00C569E3" w:rsidP="00D4718A">
      <w:pPr>
        <w:spacing w:after="0" w:line="0" w:lineRule="atLeast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-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сердечно-сосудистым</w:t>
      </w:r>
      <w:proofErr w:type="gram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риском.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 </w:t>
      </w:r>
      <w:proofErr w:type="gramStart"/>
      <w:r w:rsidRPr="00AE17A7">
        <w:rPr>
          <w:sz w:val="27"/>
          <w:szCs w:val="28"/>
        </w:rPr>
        <w:t>В соответствии с принятыми в 2019 году федеральными  нормативно правовыми актами, предусматривающими значительное повышение охвата населения профилактическими мероприятиями, решением Комиссии по разработке территориальной программы ОМС от 24.05.2019 №5,  были увеличены объемы проведения:</w:t>
      </w:r>
      <w:proofErr w:type="gramEnd"/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-диспансеризации 1 этапа взрослого населения на 8% 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-профилактических осмотров взрослых в 2,5 раза.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Исходя из нормативов финансовых затрат на случай проведения профилактических мероприятий, Дополнительным соглашением от 24.05.2019 №3 внесены изменения в тарифы на оплату профилактических мероприятий.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Согласно принятым Комиссией нормативным документам плановый объем финансового обеспечения профилактических мероприятий на 2019 год возрос за счет перераспределения средств </w:t>
      </w:r>
      <w:proofErr w:type="spellStart"/>
      <w:r w:rsidRPr="00AE17A7">
        <w:rPr>
          <w:sz w:val="27"/>
          <w:szCs w:val="28"/>
        </w:rPr>
        <w:t>подушевого</w:t>
      </w:r>
      <w:proofErr w:type="spellEnd"/>
      <w:r w:rsidRPr="00AE17A7">
        <w:rPr>
          <w:sz w:val="27"/>
          <w:szCs w:val="28"/>
        </w:rPr>
        <w:t xml:space="preserve"> финансирования на 81 </w:t>
      </w:r>
      <w:proofErr w:type="spellStart"/>
      <w:r w:rsidRPr="00AE17A7">
        <w:rPr>
          <w:sz w:val="27"/>
          <w:szCs w:val="28"/>
        </w:rPr>
        <w:t>млн</w:t>
      </w:r>
      <w:proofErr w:type="gramStart"/>
      <w:r w:rsidRPr="00AE17A7">
        <w:rPr>
          <w:sz w:val="27"/>
          <w:szCs w:val="28"/>
        </w:rPr>
        <w:t>.р</w:t>
      </w:r>
      <w:proofErr w:type="gramEnd"/>
      <w:r w:rsidRPr="00AE17A7">
        <w:rPr>
          <w:sz w:val="27"/>
          <w:szCs w:val="28"/>
        </w:rPr>
        <w:t>ублей</w:t>
      </w:r>
      <w:proofErr w:type="spellEnd"/>
      <w:r w:rsidRPr="00AE17A7">
        <w:rPr>
          <w:sz w:val="27"/>
          <w:szCs w:val="28"/>
        </w:rPr>
        <w:t xml:space="preserve"> , и  составил 1, 4 </w:t>
      </w:r>
      <w:proofErr w:type="spellStart"/>
      <w:r w:rsidRPr="00AE17A7">
        <w:rPr>
          <w:sz w:val="27"/>
          <w:szCs w:val="28"/>
        </w:rPr>
        <w:t>млрд.рублей</w:t>
      </w:r>
      <w:proofErr w:type="spellEnd"/>
      <w:r w:rsidRPr="00AE17A7">
        <w:rPr>
          <w:sz w:val="27"/>
          <w:szCs w:val="28"/>
        </w:rPr>
        <w:t>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На основании результатов мониторинга выполнения нормативов Программы ОМС за 1 полугодие 2019 года Решением Комиссии от 15.08.2019 №7  были перераспределены плановые задания по профилактическим мероприятиям для определенных групп взрослого населения: объемы профилактических осмотров взрослого населения возросли еще на 26% и составили 228,6 тыс. случаев, объемы диспансеризации сокращены на 20% и утверждены в количестве 215,4 </w:t>
      </w:r>
      <w:proofErr w:type="spellStart"/>
      <w:r w:rsidRPr="00AE17A7">
        <w:rPr>
          <w:sz w:val="27"/>
          <w:szCs w:val="28"/>
        </w:rPr>
        <w:t>тыс</w:t>
      </w:r>
      <w:proofErr w:type="gramStart"/>
      <w:r w:rsidRPr="00AE17A7">
        <w:rPr>
          <w:sz w:val="27"/>
          <w:szCs w:val="28"/>
        </w:rPr>
        <w:t>.с</w:t>
      </w:r>
      <w:proofErr w:type="gramEnd"/>
      <w:r w:rsidRPr="00AE17A7">
        <w:rPr>
          <w:sz w:val="27"/>
          <w:szCs w:val="28"/>
        </w:rPr>
        <w:t>лучаев</w:t>
      </w:r>
      <w:proofErr w:type="spellEnd"/>
      <w:r w:rsidRPr="00AE17A7">
        <w:rPr>
          <w:sz w:val="27"/>
          <w:szCs w:val="28"/>
        </w:rPr>
        <w:t>. Несмотря на значительное увеличение плановые объемы профилактических осмотров, все еще ниже нормативов.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Рассмотрим итоги реализации  профилактических мероприятий за 8 месяцев 2019 года: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Принято к оплате случаев: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lastRenderedPageBreak/>
        <w:t>- проведения диспансеризации определенных гру</w:t>
      </w:r>
      <w:proofErr w:type="gramStart"/>
      <w:r w:rsidRPr="00AE17A7">
        <w:rPr>
          <w:sz w:val="27"/>
          <w:szCs w:val="28"/>
        </w:rPr>
        <w:t>пп взр</w:t>
      </w:r>
      <w:proofErr w:type="gramEnd"/>
      <w:r w:rsidRPr="00AE17A7">
        <w:rPr>
          <w:sz w:val="27"/>
          <w:szCs w:val="28"/>
        </w:rPr>
        <w:t>ослого населения в количестве: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1 этап- 148,3 </w:t>
      </w:r>
      <w:proofErr w:type="spellStart"/>
      <w:r w:rsidRPr="00AE17A7">
        <w:rPr>
          <w:sz w:val="27"/>
          <w:szCs w:val="28"/>
        </w:rPr>
        <w:t>тыс</w:t>
      </w:r>
      <w:proofErr w:type="gramStart"/>
      <w:r w:rsidRPr="00AE17A7">
        <w:rPr>
          <w:sz w:val="27"/>
          <w:szCs w:val="28"/>
        </w:rPr>
        <w:t>.с</w:t>
      </w:r>
      <w:proofErr w:type="gramEnd"/>
      <w:r w:rsidRPr="00AE17A7">
        <w:rPr>
          <w:sz w:val="27"/>
          <w:szCs w:val="28"/>
        </w:rPr>
        <w:t>лучаев</w:t>
      </w:r>
      <w:proofErr w:type="spellEnd"/>
      <w:r w:rsidRPr="00AE17A7">
        <w:rPr>
          <w:sz w:val="27"/>
          <w:szCs w:val="28"/>
        </w:rPr>
        <w:t xml:space="preserve"> , что составляет 103% к плановым заданиям, 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2 этап – 44,9 </w:t>
      </w:r>
      <w:proofErr w:type="spellStart"/>
      <w:r w:rsidRPr="00AE17A7">
        <w:rPr>
          <w:sz w:val="27"/>
          <w:szCs w:val="28"/>
        </w:rPr>
        <w:t>тыс</w:t>
      </w:r>
      <w:proofErr w:type="gramStart"/>
      <w:r w:rsidRPr="00AE17A7">
        <w:rPr>
          <w:sz w:val="27"/>
          <w:szCs w:val="28"/>
        </w:rPr>
        <w:t>.с</w:t>
      </w:r>
      <w:proofErr w:type="gramEnd"/>
      <w:r w:rsidRPr="00AE17A7">
        <w:rPr>
          <w:sz w:val="27"/>
          <w:szCs w:val="28"/>
        </w:rPr>
        <w:t>лучаев</w:t>
      </w:r>
      <w:proofErr w:type="spellEnd"/>
      <w:r w:rsidRPr="00AE17A7">
        <w:rPr>
          <w:sz w:val="27"/>
          <w:szCs w:val="28"/>
        </w:rPr>
        <w:t xml:space="preserve"> (90% к плану.)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- профилактических осмотров - 264,4 </w:t>
      </w:r>
      <w:proofErr w:type="spellStart"/>
      <w:r w:rsidRPr="00AE17A7">
        <w:rPr>
          <w:sz w:val="27"/>
          <w:szCs w:val="28"/>
        </w:rPr>
        <w:t>тыс</w:t>
      </w:r>
      <w:proofErr w:type="gramStart"/>
      <w:r w:rsidRPr="00AE17A7">
        <w:rPr>
          <w:sz w:val="27"/>
          <w:szCs w:val="28"/>
        </w:rPr>
        <w:t>.с</w:t>
      </w:r>
      <w:proofErr w:type="gramEnd"/>
      <w:r w:rsidRPr="00AE17A7">
        <w:rPr>
          <w:sz w:val="27"/>
          <w:szCs w:val="28"/>
        </w:rPr>
        <w:t>лучаев</w:t>
      </w:r>
      <w:proofErr w:type="spellEnd"/>
      <w:r w:rsidRPr="00AE17A7">
        <w:rPr>
          <w:sz w:val="27"/>
          <w:szCs w:val="28"/>
        </w:rPr>
        <w:t xml:space="preserve"> (72% к плану.), в том числе:</w:t>
      </w:r>
    </w:p>
    <w:p w:rsidR="00BF27DA" w:rsidRPr="00AE17A7" w:rsidRDefault="00C569E3" w:rsidP="00D4718A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определенных групп взрослого населения 65,9 </w:t>
      </w:r>
      <w:proofErr w:type="spell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тыс</w:t>
      </w:r>
      <w:proofErr w:type="gram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.с</w:t>
      </w:r>
      <w:proofErr w:type="gram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лучаев</w:t>
      </w:r>
      <w:proofErr w:type="spell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(43% к плану).</w:t>
      </w:r>
      <w:r w:rsidR="001E73A7" w:rsidRPr="00AE17A7">
        <w:rPr>
          <w:rFonts w:ascii="Times New Roman" w:hAnsi="Times New Roman"/>
          <w:sz w:val="27"/>
          <w:szCs w:val="28"/>
        </w:rPr>
        <w:t xml:space="preserve"> </w:t>
      </w:r>
    </w:p>
    <w:p w:rsidR="00C569E3" w:rsidRPr="00AE17A7" w:rsidRDefault="00AB43F7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b/>
          <w:sz w:val="27"/>
          <w:szCs w:val="28"/>
        </w:rPr>
        <w:t xml:space="preserve"> </w:t>
      </w:r>
      <w:r w:rsidR="00C569E3" w:rsidRPr="00AE17A7">
        <w:rPr>
          <w:sz w:val="27"/>
          <w:szCs w:val="28"/>
        </w:rPr>
        <w:t xml:space="preserve">Всего за 8 месяцев принято к оплате профилактических мероприятий на сумму 852,8 </w:t>
      </w:r>
      <w:proofErr w:type="spellStart"/>
      <w:r w:rsidR="00C569E3" w:rsidRPr="00AE17A7">
        <w:rPr>
          <w:sz w:val="27"/>
          <w:szCs w:val="28"/>
        </w:rPr>
        <w:t>млн</w:t>
      </w:r>
      <w:proofErr w:type="gramStart"/>
      <w:r w:rsidR="00C569E3" w:rsidRPr="00AE17A7">
        <w:rPr>
          <w:sz w:val="27"/>
          <w:szCs w:val="28"/>
        </w:rPr>
        <w:t>.р</w:t>
      </w:r>
      <w:proofErr w:type="gramEnd"/>
      <w:r w:rsidR="00C569E3" w:rsidRPr="00AE17A7">
        <w:rPr>
          <w:sz w:val="27"/>
          <w:szCs w:val="28"/>
        </w:rPr>
        <w:t>ублей</w:t>
      </w:r>
      <w:proofErr w:type="spellEnd"/>
      <w:r w:rsidR="00C569E3" w:rsidRPr="00AE17A7">
        <w:rPr>
          <w:sz w:val="27"/>
          <w:szCs w:val="28"/>
        </w:rPr>
        <w:t xml:space="preserve">. Средняя стоимость случая профилактических осмотров взрослых составила 1 394 рубля, диспансеризации взрослого населения (1 этап) – 1 629,0 рублей, Соотношение средней стоимости </w:t>
      </w:r>
      <w:proofErr w:type="spellStart"/>
      <w:r w:rsidR="00C569E3" w:rsidRPr="00AE17A7">
        <w:rPr>
          <w:sz w:val="27"/>
          <w:szCs w:val="28"/>
        </w:rPr>
        <w:t>профосмотра</w:t>
      </w:r>
      <w:proofErr w:type="spellEnd"/>
      <w:r w:rsidR="00C569E3" w:rsidRPr="00AE17A7">
        <w:rPr>
          <w:sz w:val="27"/>
          <w:szCs w:val="28"/>
        </w:rPr>
        <w:t xml:space="preserve"> к средней стоимости диспансеризации составило 85,6%, что незначительно превышает соответствующий показатель территориальной программы - 82,6%. 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Потери финансовых средств медицинских организаций, связанные с невыполнением объемов профилактических мероприятий составили 69,3 </w:t>
      </w:r>
      <w:proofErr w:type="spellStart"/>
      <w:r w:rsidRPr="00AE17A7">
        <w:rPr>
          <w:sz w:val="27"/>
          <w:szCs w:val="28"/>
        </w:rPr>
        <w:t>млн</w:t>
      </w:r>
      <w:proofErr w:type="gramStart"/>
      <w:r w:rsidRPr="00AE17A7">
        <w:rPr>
          <w:sz w:val="27"/>
          <w:szCs w:val="28"/>
        </w:rPr>
        <w:t>.р</w:t>
      </w:r>
      <w:proofErr w:type="gramEnd"/>
      <w:r w:rsidRPr="00AE17A7">
        <w:rPr>
          <w:sz w:val="27"/>
          <w:szCs w:val="28"/>
        </w:rPr>
        <w:t>ублей</w:t>
      </w:r>
      <w:proofErr w:type="spellEnd"/>
      <w:r w:rsidRPr="00AE17A7">
        <w:rPr>
          <w:sz w:val="27"/>
          <w:szCs w:val="28"/>
        </w:rPr>
        <w:t xml:space="preserve"> (-7,5% к плану).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В половозрастной структуре диспансеризации 1 </w:t>
      </w:r>
      <w:proofErr w:type="gramStart"/>
      <w:r w:rsidRPr="00AE17A7">
        <w:rPr>
          <w:sz w:val="27"/>
          <w:szCs w:val="28"/>
        </w:rPr>
        <w:t>этапа</w:t>
      </w:r>
      <w:proofErr w:type="gramEnd"/>
      <w:r w:rsidRPr="00AE17A7">
        <w:rPr>
          <w:sz w:val="27"/>
          <w:szCs w:val="28"/>
        </w:rPr>
        <w:t xml:space="preserve"> как у женщин, так и у мужчин самый распространенный контингент с возрастом 33 лет.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Кроме того, в объеме диспансеризации женщин значительная доля приходится на пациентов в  возрасте 45,57,60,63,66, лет  (от 3,6-3,3 процента), - у мужчин наибольшая долю составляют более молодые пациенты -  в возрасте 30,36,39, 42 лет (5,1-4,2%).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>В рамках федерального проекта «Демография» особое внимание уделяется профилактическим мероприятиям для людей 65 лет и старше. К концу 2024 года не менее 70% лиц, старше трудоспособного возраста, должны быть охвачены профилактическими осмотрами и диспансеризацией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Доля пациентов старше 65 лет составила  в общем объеме </w:t>
      </w:r>
      <w:proofErr w:type="spellStart"/>
      <w:r w:rsidRPr="00AE17A7">
        <w:rPr>
          <w:sz w:val="27"/>
          <w:szCs w:val="28"/>
        </w:rPr>
        <w:t>профмероприятий</w:t>
      </w:r>
      <w:proofErr w:type="spellEnd"/>
      <w:r w:rsidRPr="00AE17A7">
        <w:rPr>
          <w:sz w:val="27"/>
          <w:szCs w:val="28"/>
        </w:rPr>
        <w:t xml:space="preserve"> взрослого населения: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r w:rsidRPr="00AE17A7">
        <w:rPr>
          <w:sz w:val="27"/>
          <w:szCs w:val="28"/>
        </w:rPr>
        <w:t xml:space="preserve">Диспансеризации (1 этап) - 25%, </w:t>
      </w:r>
    </w:p>
    <w:p w:rsidR="00C569E3" w:rsidRPr="00AE17A7" w:rsidRDefault="00C569E3" w:rsidP="00D4718A">
      <w:pPr>
        <w:pStyle w:val="ae"/>
        <w:spacing w:before="0" w:line="0" w:lineRule="atLeast"/>
        <w:ind w:firstLine="709"/>
        <w:rPr>
          <w:sz w:val="27"/>
          <w:szCs w:val="28"/>
        </w:rPr>
      </w:pPr>
      <w:proofErr w:type="spellStart"/>
      <w:r w:rsidRPr="00AE17A7">
        <w:rPr>
          <w:sz w:val="27"/>
          <w:szCs w:val="28"/>
        </w:rPr>
        <w:t>Профосмотров</w:t>
      </w:r>
      <w:proofErr w:type="spellEnd"/>
      <w:r w:rsidRPr="00AE17A7">
        <w:rPr>
          <w:sz w:val="27"/>
          <w:szCs w:val="28"/>
        </w:rPr>
        <w:t xml:space="preserve"> - 12%, </w:t>
      </w:r>
    </w:p>
    <w:p w:rsidR="00EC5520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Посещений по поводу диспансерного наблюдения- 44,7%.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Чтобы избежать расходования средств медицинских организаций без достижения определенного результата, предусмотрена обязательность постановки на учет для последующего диспансерного наблюдения и направления в медицинскую организацию для оказания медицинской помощи во всех случаях проведения любых видов </w:t>
      </w:r>
      <w:proofErr w:type="spell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профосмотров</w:t>
      </w:r>
      <w:proofErr w:type="spell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.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Минздрав РФ расширил перечень хронических неинфекционных заболеваний, при наличии которых пациенту положено диспансерное наблюдение. С 7 мая 2019 года вступил в силу приказ Министерства здравоохранения от 29 марта 2019 г. N 173н «Об утверждении порядка проведения диспансерного наблюдения за взрослыми»: он заменит аналогичный документ 2012 года.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lastRenderedPageBreak/>
        <w:t>Диспансерное наблюдение — это периодическое обследование пациентов, страдающих хроническими неинфекционными и инфекционными заболеваниями, а также находящихся в восстановительном периоде после перенесенных острых заболеваний. Оно проводится для своевременного выявления или предупреждения осложнений и обострений заболеваний, их профилактики, а также для эффективной реабилитации после перенесенных недугов.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Медучреждение должно своевременно информировать пациентов, подлежащих диспансерному наблюдению, о необходимости прийти на прием. Врач, который контролирует состояние больного, не только проводит обследования и назначает необходимое лечение, но также обучает пациента навыкам </w:t>
      </w:r>
      <w:proofErr w:type="gram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контроля за</w:t>
      </w:r>
      <w:proofErr w:type="gram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своим состоянием и действиям, которые он должен предпринять в случае возникновения угрожающего жизни состояния. </w:t>
      </w:r>
    </w:p>
    <w:p w:rsidR="00C569E3" w:rsidRPr="00AE17A7" w:rsidRDefault="00C569E3" w:rsidP="00D4718A">
      <w:pPr>
        <w:spacing w:after="0" w:line="0" w:lineRule="atLeast"/>
        <w:ind w:firstLine="720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По итогам деятельности за 8 месяцев 2019 года медицинскими организациями края выполнено 154,8 тыс. посещений  по поводу диспансерного наблюдения (81% к плану),  в том числе прошли диспансерное наблюдение 81,3 тыс.  взрослого населения в количестве– 127,0 </w:t>
      </w:r>
      <w:proofErr w:type="spell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тыс</w:t>
      </w:r>
      <w:proofErr w:type="gramStart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.п</w:t>
      </w:r>
      <w:proofErr w:type="gram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осещений</w:t>
      </w:r>
      <w:proofErr w:type="spellEnd"/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(1,6 посещения в расчете на 1 человека).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7612FE">
        <w:rPr>
          <w:rFonts w:ascii="Times New Roman" w:eastAsia="Times New Roman" w:hAnsi="Times New Roman"/>
          <w:b/>
          <w:sz w:val="27"/>
          <w:szCs w:val="28"/>
          <w:lang w:eastAsia="ru-RU"/>
        </w:rPr>
        <w:t>В заключение выступления</w:t>
      </w: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 руководителям медицинских организаций предложено:</w:t>
      </w:r>
    </w:p>
    <w:p w:rsidR="00C569E3" w:rsidRPr="00AE17A7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>- взять под особый контроль выполнение  установленных Комиссией по разработке территориальной программы ОМС на 2019 год плановых заданий по проведению  профилактических мероприятий, в первую очередь профилактических осмотров;</w:t>
      </w:r>
    </w:p>
    <w:p w:rsidR="007612FE" w:rsidRDefault="00C569E3" w:rsidP="00D471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AE17A7">
        <w:rPr>
          <w:rFonts w:ascii="Times New Roman" w:eastAsia="Times New Roman" w:hAnsi="Times New Roman"/>
          <w:sz w:val="27"/>
          <w:szCs w:val="28"/>
          <w:lang w:eastAsia="ru-RU"/>
        </w:rPr>
        <w:t xml:space="preserve">-обеспечить охват населения, находящегося на диспансерном учете,  диспансерным наблюдением в полном объеме. </w:t>
      </w:r>
    </w:p>
    <w:p w:rsidR="00A51BB3" w:rsidRDefault="00296A72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 w:rsidRPr="00AE17A7">
        <w:rPr>
          <w:sz w:val="27"/>
          <w:szCs w:val="28"/>
        </w:rPr>
        <w:tab/>
      </w:r>
    </w:p>
    <w:p w:rsidR="0065089B" w:rsidRPr="00AE17A7" w:rsidRDefault="00A51BB3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>
        <w:rPr>
          <w:sz w:val="27"/>
          <w:szCs w:val="28"/>
        </w:rPr>
        <w:tab/>
      </w:r>
      <w:r w:rsidR="00102C48" w:rsidRPr="00AE17A7">
        <w:rPr>
          <w:sz w:val="27"/>
          <w:szCs w:val="28"/>
        </w:rPr>
        <w:t xml:space="preserve">По результатам заседания Координационного совета </w:t>
      </w:r>
      <w:r w:rsidR="00DA54A3" w:rsidRPr="00AE17A7">
        <w:rPr>
          <w:sz w:val="27"/>
          <w:szCs w:val="28"/>
        </w:rPr>
        <w:t xml:space="preserve">принято </w:t>
      </w:r>
    </w:p>
    <w:p w:rsidR="00027431" w:rsidRPr="00AE17A7" w:rsidRDefault="009A246A" w:rsidP="00296A72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AE17A7">
        <w:rPr>
          <w:b/>
          <w:sz w:val="27"/>
          <w:szCs w:val="28"/>
        </w:rPr>
        <w:t>РЕШЕНИЕ</w:t>
      </w:r>
      <w:r w:rsidR="00DA54A3" w:rsidRPr="00AE17A7">
        <w:rPr>
          <w:b/>
          <w:sz w:val="27"/>
          <w:szCs w:val="28"/>
        </w:rPr>
        <w:t>: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AE17A7">
        <w:rPr>
          <w:rFonts w:ascii="Times New Roman" w:hAnsi="Times New Roman"/>
          <w:sz w:val="27"/>
          <w:szCs w:val="28"/>
        </w:rPr>
        <w:t>Пузакова</w:t>
      </w:r>
      <w:proofErr w:type="spellEnd"/>
      <w:r w:rsidRPr="00AE17A7">
        <w:rPr>
          <w:rFonts w:ascii="Times New Roman" w:hAnsi="Times New Roman"/>
          <w:sz w:val="27"/>
          <w:szCs w:val="28"/>
        </w:rPr>
        <w:t xml:space="preserve"> Е.В.):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продолжить контроль над деятельностью страховых медицинских организаций, участвующих в реализации ОМС на территории Хабаровского края, в части проведения экспертного контроля случаев оказания медицинской помощи онкологическим больным;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- проводить ежемесячно анализ обращаемости по профилю «Онкология»; 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ежеквартально проводить анализ результатов экспертной деятельности страховых медицинских организаций по профилю «Онкология» и доводить информацию до сведения членов Координационного совета;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AE17A7">
        <w:rPr>
          <w:rFonts w:ascii="Times New Roman" w:hAnsi="Times New Roman"/>
          <w:sz w:val="27"/>
          <w:szCs w:val="28"/>
        </w:rPr>
        <w:t>Лазерко</w:t>
      </w:r>
      <w:proofErr w:type="spellEnd"/>
      <w:r w:rsidRPr="00AE17A7">
        <w:rPr>
          <w:rFonts w:ascii="Times New Roman" w:hAnsi="Times New Roman"/>
          <w:sz w:val="27"/>
          <w:szCs w:val="28"/>
        </w:rPr>
        <w:t xml:space="preserve"> Н.А., Щербакова И.Г., </w:t>
      </w:r>
      <w:proofErr w:type="spellStart"/>
      <w:r w:rsidRPr="00AE17A7">
        <w:rPr>
          <w:rFonts w:ascii="Times New Roman" w:hAnsi="Times New Roman"/>
          <w:sz w:val="27"/>
          <w:szCs w:val="28"/>
        </w:rPr>
        <w:t>Мальчушкина</w:t>
      </w:r>
      <w:proofErr w:type="spellEnd"/>
      <w:r w:rsidRPr="00AE17A7">
        <w:rPr>
          <w:rFonts w:ascii="Times New Roman" w:hAnsi="Times New Roman"/>
          <w:sz w:val="27"/>
          <w:szCs w:val="28"/>
        </w:rPr>
        <w:t xml:space="preserve"> С.А., </w:t>
      </w:r>
      <w:proofErr w:type="spellStart"/>
      <w:r w:rsidRPr="00AE17A7">
        <w:rPr>
          <w:rFonts w:ascii="Times New Roman" w:hAnsi="Times New Roman"/>
          <w:sz w:val="27"/>
          <w:szCs w:val="28"/>
        </w:rPr>
        <w:t>Шептур</w:t>
      </w:r>
      <w:proofErr w:type="spellEnd"/>
      <w:r w:rsidRPr="00AE17A7">
        <w:rPr>
          <w:rFonts w:ascii="Times New Roman" w:hAnsi="Times New Roman"/>
          <w:sz w:val="27"/>
          <w:szCs w:val="28"/>
        </w:rPr>
        <w:t xml:space="preserve"> Ю.В.):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- при проведении </w:t>
      </w:r>
      <w:proofErr w:type="gramStart"/>
      <w:r w:rsidRPr="00AE17A7">
        <w:rPr>
          <w:rFonts w:ascii="Times New Roman" w:hAnsi="Times New Roman"/>
          <w:sz w:val="27"/>
          <w:szCs w:val="28"/>
        </w:rPr>
        <w:t>контроля качества случаев оказания медицинской помощи</w:t>
      </w:r>
      <w:proofErr w:type="gramEnd"/>
      <w:r w:rsidRPr="00AE17A7">
        <w:rPr>
          <w:rFonts w:ascii="Times New Roman" w:hAnsi="Times New Roman"/>
          <w:sz w:val="27"/>
          <w:szCs w:val="28"/>
        </w:rPr>
        <w:t xml:space="preserve"> онкологическим больным усилить контроль за соблюдением </w:t>
      </w:r>
      <w:r w:rsidRPr="00AE17A7">
        <w:rPr>
          <w:rFonts w:ascii="Times New Roman" w:hAnsi="Times New Roman"/>
          <w:sz w:val="27"/>
          <w:szCs w:val="28"/>
        </w:rPr>
        <w:lastRenderedPageBreak/>
        <w:t>периодичности химиотерапии, сроков возобновления лечения, за соблюдением дозировки лекарственного препарата;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проводить МЭЭ случаев оказания медицинской помощи с применением лекарственной противоопухолевой терапии сплошным методом (100%);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- усилить </w:t>
      </w:r>
      <w:proofErr w:type="gramStart"/>
      <w:r w:rsidRPr="00AE17A7">
        <w:rPr>
          <w:rFonts w:ascii="Times New Roman" w:hAnsi="Times New Roman"/>
          <w:sz w:val="27"/>
          <w:szCs w:val="28"/>
        </w:rPr>
        <w:t>контроль за</w:t>
      </w:r>
      <w:proofErr w:type="gramEnd"/>
      <w:r w:rsidRPr="00AE17A7">
        <w:rPr>
          <w:rFonts w:ascii="Times New Roman" w:hAnsi="Times New Roman"/>
          <w:sz w:val="27"/>
          <w:szCs w:val="28"/>
        </w:rPr>
        <w:t xml:space="preserve"> соблюдением сроков оказания медицинской помощи при онкологических заболеваниях в рамках МЭЭ;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- при проведении </w:t>
      </w:r>
      <w:proofErr w:type="gramStart"/>
      <w:r w:rsidRPr="00AE17A7">
        <w:rPr>
          <w:rFonts w:ascii="Times New Roman" w:hAnsi="Times New Roman"/>
          <w:sz w:val="27"/>
          <w:szCs w:val="28"/>
        </w:rPr>
        <w:t>контроля качества случаев оказания медицинской помощи</w:t>
      </w:r>
      <w:proofErr w:type="gramEnd"/>
      <w:r w:rsidRPr="00AE17A7">
        <w:rPr>
          <w:rFonts w:ascii="Times New Roman" w:hAnsi="Times New Roman"/>
          <w:sz w:val="27"/>
          <w:szCs w:val="28"/>
        </w:rPr>
        <w:t xml:space="preserve"> онкологическим больным руководствоваться Методическими рекомендациями ФФОМС по организации  и проведению контроля объемов, сроков, качества и условий предоставления медицинской помощи онкологическим больным;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организовать взаимодействие с медицинскими организациями, оказывающим медицинскую помощь онкологическим больным в целях формирования медицинскими организациями перечня мероприятий, направленных на устранение дефектов оказания медицинской помощи по профилю «Онкология», выявленных по результатам контрольных мероприятий (обучение врачей, приобретение и ремонт оборудования и др.);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своевременно информировать министерство здравоохранения Хабаровского края о МО, не представившим медицинскую документацию для проведения МЭЭ и ЭКМП по профилю «Онкология».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3. Руководителям медицинских организаций, оказывающим медицинскую помощь онкологическим больным обеспечить:</w:t>
      </w:r>
    </w:p>
    <w:p w:rsidR="00882E8A" w:rsidRPr="00AE17A7" w:rsidRDefault="00882E8A" w:rsidP="00882E8A">
      <w:pPr>
        <w:pStyle w:val="a7"/>
        <w:autoSpaceDE w:val="0"/>
        <w:autoSpaceDN w:val="0"/>
        <w:adjustRightInd w:val="0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 по профилю «Онкология», принятых по результатам проведенных контрольных мероприятий;</w:t>
      </w:r>
    </w:p>
    <w:p w:rsidR="00882E8A" w:rsidRPr="00AE17A7" w:rsidRDefault="00882E8A" w:rsidP="00882E8A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        - обеспечить в полной мере выполнение объемов оказанной онкологическим больным медицинской помощи, как в условиях круглосуточного, так и дневного стационаров;</w:t>
      </w:r>
    </w:p>
    <w:p w:rsidR="00882E8A" w:rsidRPr="00AE17A7" w:rsidRDefault="00882E8A" w:rsidP="00882E8A">
      <w:pPr>
        <w:pStyle w:val="ae"/>
        <w:spacing w:before="0" w:line="0" w:lineRule="atLeast"/>
        <w:ind w:firstLine="709"/>
        <w:rPr>
          <w:sz w:val="27"/>
        </w:rPr>
      </w:pPr>
      <w:r w:rsidRPr="00AE17A7">
        <w:rPr>
          <w:sz w:val="27"/>
          <w:szCs w:val="28"/>
        </w:rPr>
        <w:t>- взять под особый контроль выполнение в полном объеме установленных Комиссией по разработке территориальной программы ОМС на 2019 год плановых заданий по проведению: профилактических мероприятий, в том числе первого этапа диспансеризации и профилактических осмотров определенных гру</w:t>
      </w:r>
      <w:proofErr w:type="gramStart"/>
      <w:r w:rsidRPr="00AE17A7">
        <w:rPr>
          <w:sz w:val="27"/>
          <w:szCs w:val="28"/>
        </w:rPr>
        <w:t>пп взр</w:t>
      </w:r>
      <w:proofErr w:type="gramEnd"/>
      <w:r w:rsidRPr="00AE17A7">
        <w:rPr>
          <w:sz w:val="27"/>
          <w:szCs w:val="28"/>
        </w:rPr>
        <w:t xml:space="preserve">ослого населения; диспансерного наблюдения. </w:t>
      </w:r>
    </w:p>
    <w:p w:rsidR="00882E8A" w:rsidRPr="00AE17A7" w:rsidRDefault="00882E8A" w:rsidP="00882E8A">
      <w:pPr>
        <w:pStyle w:val="a7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ab/>
        <w:t xml:space="preserve">- строгое соблюдение порядков, стандартов и клинических рекомендаций при оказании медицинской помощи; </w:t>
      </w:r>
    </w:p>
    <w:p w:rsidR="00882E8A" w:rsidRPr="00AE17A7" w:rsidRDefault="00882E8A" w:rsidP="00882E8A">
      <w:pPr>
        <w:autoSpaceDE w:val="0"/>
        <w:autoSpaceDN w:val="0"/>
        <w:adjustRightInd w:val="0"/>
        <w:spacing w:after="0" w:line="0" w:lineRule="atLeast"/>
        <w:ind w:firstLine="142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 xml:space="preserve">      -  использовать более дорогостоящие схемы лечения химиотерапией с проведением повторных курсов в условиях дневного стационара;</w:t>
      </w:r>
    </w:p>
    <w:p w:rsidR="00882E8A" w:rsidRPr="00AE17A7" w:rsidRDefault="00882E8A" w:rsidP="00882E8A">
      <w:pPr>
        <w:pStyle w:val="a7"/>
        <w:spacing w:after="0" w:line="0" w:lineRule="atLeast"/>
        <w:ind w:left="0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lastRenderedPageBreak/>
        <w:t xml:space="preserve">       - организовать обучение специалистов онкологов, в том числе по вопросам химиотерапии за счет средств НСЗ;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4. Министерству здравоохранения Хабаровского края (</w:t>
      </w:r>
      <w:proofErr w:type="spellStart"/>
      <w:r w:rsidRPr="00AE17A7">
        <w:rPr>
          <w:rFonts w:ascii="Times New Roman" w:hAnsi="Times New Roman"/>
          <w:sz w:val="27"/>
          <w:szCs w:val="28"/>
        </w:rPr>
        <w:t>Витько</w:t>
      </w:r>
      <w:proofErr w:type="spellEnd"/>
      <w:r w:rsidRPr="00AE17A7">
        <w:rPr>
          <w:rFonts w:ascii="Times New Roman" w:hAnsi="Times New Roman"/>
          <w:sz w:val="27"/>
          <w:szCs w:val="28"/>
        </w:rPr>
        <w:t xml:space="preserve"> А.В.) для принятия управленческих решений рекомендовать: 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организовать создание на базе медицинских организаций Хабаровского края ЦАОП;</w:t>
      </w:r>
    </w:p>
    <w:p w:rsidR="00882E8A" w:rsidRPr="00AE17A7" w:rsidRDefault="00882E8A" w:rsidP="00882E8A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7"/>
          <w:szCs w:val="28"/>
        </w:rPr>
      </w:pPr>
      <w:r w:rsidRPr="00AE17A7">
        <w:rPr>
          <w:rFonts w:ascii="Times New Roman" w:hAnsi="Times New Roman"/>
          <w:sz w:val="27"/>
          <w:szCs w:val="28"/>
        </w:rPr>
        <w:t>- увеличить количество коек в условиях дневного стационара для онкологических больных с режимом работы в две смены;</w:t>
      </w:r>
    </w:p>
    <w:p w:rsidR="00882E8A" w:rsidRPr="00AE17A7" w:rsidRDefault="00882E8A" w:rsidP="00882E8A">
      <w:pPr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7"/>
          <w:szCs w:val="28"/>
          <w:lang w:eastAsia="ru-RU"/>
        </w:rPr>
      </w:pPr>
      <w:r w:rsidRPr="00AE17A7">
        <w:rPr>
          <w:rFonts w:ascii="Times New Roman" w:hAnsi="Times New Roman"/>
          <w:sz w:val="27"/>
          <w:szCs w:val="28"/>
        </w:rPr>
        <w:t xml:space="preserve">- обеспечить </w:t>
      </w:r>
      <w:r w:rsidRPr="00AE17A7">
        <w:rPr>
          <w:rFonts w:ascii="Times New Roman" w:eastAsia="Times New Roman" w:hAnsi="Times New Roman"/>
          <w:color w:val="000000"/>
          <w:sz w:val="27"/>
          <w:szCs w:val="28"/>
          <w:lang w:eastAsia="ru-RU"/>
        </w:rPr>
        <w:t>закупку современных дорогостоящих лекарственных препаратов для онкологических больных в максимально сжатые сроки.</w:t>
      </w:r>
    </w:p>
    <w:p w:rsidR="00882E8A" w:rsidRPr="00AE17A7" w:rsidRDefault="00882E8A" w:rsidP="00882E8A">
      <w:pPr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</w:p>
    <w:p w:rsidR="00555000" w:rsidRDefault="00555000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1E2296" w:rsidRDefault="001E2296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1E2296" w:rsidRDefault="001E2296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1E2296" w:rsidRDefault="001E2296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1E2296" w:rsidRDefault="001E2296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1E2296" w:rsidRDefault="001E2296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2F1134" w:rsidRPr="00A03A0F" w:rsidRDefault="002F1134" w:rsidP="002F1134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bookmarkStart w:id="0" w:name="_GoBack"/>
      <w:bookmarkEnd w:id="0"/>
    </w:p>
    <w:p w:rsidR="00555000" w:rsidRDefault="00555000" w:rsidP="002F1134">
      <w:pPr>
        <w:rPr>
          <w:rFonts w:ascii="Times New Roman" w:hAnsi="Times New Roman"/>
          <w:sz w:val="27"/>
          <w:szCs w:val="28"/>
        </w:rPr>
      </w:pPr>
    </w:p>
    <w:p w:rsidR="00555000" w:rsidRDefault="00555000" w:rsidP="002F1134">
      <w:pPr>
        <w:rPr>
          <w:rFonts w:ascii="Times New Roman" w:hAnsi="Times New Roman"/>
          <w:sz w:val="27"/>
          <w:szCs w:val="28"/>
        </w:rPr>
      </w:pPr>
    </w:p>
    <w:p w:rsidR="005C1E01" w:rsidRPr="00A03A0F" w:rsidRDefault="002F1134" w:rsidP="002F1134">
      <w:pPr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</w:t>
      </w:r>
      <w:r w:rsidRPr="00A03A0F">
        <w:rPr>
          <w:rFonts w:ascii="Times New Roman" w:hAnsi="Times New Roman"/>
          <w:sz w:val="27"/>
          <w:szCs w:val="28"/>
        </w:rPr>
        <w:t>Е.Б. Волошенк</w:t>
      </w:r>
      <w:r>
        <w:rPr>
          <w:rFonts w:ascii="Times New Roman" w:hAnsi="Times New Roman"/>
          <w:sz w:val="27"/>
          <w:szCs w:val="28"/>
        </w:rPr>
        <w:t>о</w:t>
      </w:r>
    </w:p>
    <w:sectPr w:rsidR="005C1E01" w:rsidRPr="00A03A0F" w:rsidSect="00BF27DA">
      <w:footerReference w:type="default" r:id="rId9"/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A7" w:rsidRDefault="008E3EA7">
      <w:pPr>
        <w:spacing w:after="0" w:line="240" w:lineRule="auto"/>
      </w:pPr>
      <w:r>
        <w:separator/>
      </w:r>
    </w:p>
  </w:endnote>
  <w:endnote w:type="continuationSeparator" w:id="0">
    <w:p w:rsidR="008E3EA7" w:rsidRDefault="008E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A4" w:rsidRDefault="00E76F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3426D">
      <w:rPr>
        <w:noProof/>
      </w:rPr>
      <w:t>13</w:t>
    </w:r>
    <w:r>
      <w:fldChar w:fldCharType="end"/>
    </w:r>
  </w:p>
  <w:p w:rsidR="00E76FA4" w:rsidRDefault="00E76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A7" w:rsidRDefault="008E3EA7">
      <w:pPr>
        <w:spacing w:after="0" w:line="240" w:lineRule="auto"/>
      </w:pPr>
      <w:r>
        <w:separator/>
      </w:r>
    </w:p>
  </w:footnote>
  <w:footnote w:type="continuationSeparator" w:id="0">
    <w:p w:rsidR="008E3EA7" w:rsidRDefault="008E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EAB"/>
    <w:multiLevelType w:val="hybridMultilevel"/>
    <w:tmpl w:val="0AE2E05C"/>
    <w:lvl w:ilvl="0" w:tplc="1A42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CF6"/>
    <w:multiLevelType w:val="hybridMultilevel"/>
    <w:tmpl w:val="F356B620"/>
    <w:lvl w:ilvl="0" w:tplc="55CCD01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15F"/>
    <w:multiLevelType w:val="hybridMultilevel"/>
    <w:tmpl w:val="3F44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439A5"/>
    <w:multiLevelType w:val="hybridMultilevel"/>
    <w:tmpl w:val="38B60442"/>
    <w:lvl w:ilvl="0" w:tplc="C7DA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A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CB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26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A4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8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A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C86739"/>
    <w:multiLevelType w:val="hybridMultilevel"/>
    <w:tmpl w:val="FDD0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236C"/>
    <w:rsid w:val="00014406"/>
    <w:rsid w:val="00017FC1"/>
    <w:rsid w:val="00027431"/>
    <w:rsid w:val="00032E39"/>
    <w:rsid w:val="0003535F"/>
    <w:rsid w:val="00035F3D"/>
    <w:rsid w:val="000408B4"/>
    <w:rsid w:val="00042213"/>
    <w:rsid w:val="00047D86"/>
    <w:rsid w:val="00062B8F"/>
    <w:rsid w:val="00076247"/>
    <w:rsid w:val="00080B58"/>
    <w:rsid w:val="00092FD8"/>
    <w:rsid w:val="00093640"/>
    <w:rsid w:val="0009734C"/>
    <w:rsid w:val="000A114E"/>
    <w:rsid w:val="000A45EA"/>
    <w:rsid w:val="000A6063"/>
    <w:rsid w:val="000B2BE8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0F44DD"/>
    <w:rsid w:val="00102C48"/>
    <w:rsid w:val="00103D13"/>
    <w:rsid w:val="00113567"/>
    <w:rsid w:val="001142E7"/>
    <w:rsid w:val="00117418"/>
    <w:rsid w:val="001202DD"/>
    <w:rsid w:val="0012141E"/>
    <w:rsid w:val="0013426D"/>
    <w:rsid w:val="001415A4"/>
    <w:rsid w:val="00151127"/>
    <w:rsid w:val="001535D1"/>
    <w:rsid w:val="00163940"/>
    <w:rsid w:val="00170029"/>
    <w:rsid w:val="0018005F"/>
    <w:rsid w:val="001804C0"/>
    <w:rsid w:val="00193BCA"/>
    <w:rsid w:val="00196C0C"/>
    <w:rsid w:val="00197AA4"/>
    <w:rsid w:val="001A137A"/>
    <w:rsid w:val="001A19C3"/>
    <w:rsid w:val="001B1C02"/>
    <w:rsid w:val="001C061D"/>
    <w:rsid w:val="001C1D3C"/>
    <w:rsid w:val="001D1DD0"/>
    <w:rsid w:val="001D47A1"/>
    <w:rsid w:val="001D64E2"/>
    <w:rsid w:val="001E2296"/>
    <w:rsid w:val="001E73A7"/>
    <w:rsid w:val="001F06BE"/>
    <w:rsid w:val="001F2AD1"/>
    <w:rsid w:val="00205AF9"/>
    <w:rsid w:val="0021335B"/>
    <w:rsid w:val="00214559"/>
    <w:rsid w:val="00221D6C"/>
    <w:rsid w:val="0022279D"/>
    <w:rsid w:val="002437F2"/>
    <w:rsid w:val="00245401"/>
    <w:rsid w:val="00254904"/>
    <w:rsid w:val="002556C0"/>
    <w:rsid w:val="00256630"/>
    <w:rsid w:val="00264B31"/>
    <w:rsid w:val="00280BBA"/>
    <w:rsid w:val="00291C68"/>
    <w:rsid w:val="00296A72"/>
    <w:rsid w:val="002A03E9"/>
    <w:rsid w:val="002A3E68"/>
    <w:rsid w:val="002A5A69"/>
    <w:rsid w:val="002A5FAD"/>
    <w:rsid w:val="002C0D06"/>
    <w:rsid w:val="002C63EC"/>
    <w:rsid w:val="002D4DC8"/>
    <w:rsid w:val="002D52A5"/>
    <w:rsid w:val="002D5A89"/>
    <w:rsid w:val="002D7566"/>
    <w:rsid w:val="002F1134"/>
    <w:rsid w:val="002F2266"/>
    <w:rsid w:val="00314876"/>
    <w:rsid w:val="00315018"/>
    <w:rsid w:val="00332792"/>
    <w:rsid w:val="00332B87"/>
    <w:rsid w:val="00335F8A"/>
    <w:rsid w:val="00346CA4"/>
    <w:rsid w:val="00370472"/>
    <w:rsid w:val="00377EB7"/>
    <w:rsid w:val="00381076"/>
    <w:rsid w:val="00384EB1"/>
    <w:rsid w:val="003917DD"/>
    <w:rsid w:val="003A2024"/>
    <w:rsid w:val="003A3A8F"/>
    <w:rsid w:val="003A66E9"/>
    <w:rsid w:val="003A7FD0"/>
    <w:rsid w:val="003B2569"/>
    <w:rsid w:val="003B361F"/>
    <w:rsid w:val="003B7F52"/>
    <w:rsid w:val="003C043D"/>
    <w:rsid w:val="003D0C24"/>
    <w:rsid w:val="003D2F74"/>
    <w:rsid w:val="003E3CC4"/>
    <w:rsid w:val="003E6D75"/>
    <w:rsid w:val="00400B3B"/>
    <w:rsid w:val="00402236"/>
    <w:rsid w:val="004025C4"/>
    <w:rsid w:val="0040432B"/>
    <w:rsid w:val="00406053"/>
    <w:rsid w:val="00411169"/>
    <w:rsid w:val="00416239"/>
    <w:rsid w:val="004241AC"/>
    <w:rsid w:val="00437616"/>
    <w:rsid w:val="00481BF1"/>
    <w:rsid w:val="00482320"/>
    <w:rsid w:val="0048612E"/>
    <w:rsid w:val="00492AEB"/>
    <w:rsid w:val="004A0630"/>
    <w:rsid w:val="004B0872"/>
    <w:rsid w:val="004B6297"/>
    <w:rsid w:val="004C1F62"/>
    <w:rsid w:val="004D0943"/>
    <w:rsid w:val="004D376E"/>
    <w:rsid w:val="004D6F6D"/>
    <w:rsid w:val="004E1CF7"/>
    <w:rsid w:val="004E3323"/>
    <w:rsid w:val="004E38E1"/>
    <w:rsid w:val="004E6E55"/>
    <w:rsid w:val="005031D1"/>
    <w:rsid w:val="005064B6"/>
    <w:rsid w:val="0051416C"/>
    <w:rsid w:val="005251DE"/>
    <w:rsid w:val="00526C1A"/>
    <w:rsid w:val="0053180B"/>
    <w:rsid w:val="00550303"/>
    <w:rsid w:val="0055194B"/>
    <w:rsid w:val="00551B5E"/>
    <w:rsid w:val="00555000"/>
    <w:rsid w:val="005878B1"/>
    <w:rsid w:val="00587BAF"/>
    <w:rsid w:val="00591517"/>
    <w:rsid w:val="00592A7A"/>
    <w:rsid w:val="00596520"/>
    <w:rsid w:val="005A06AD"/>
    <w:rsid w:val="005A5C11"/>
    <w:rsid w:val="005B158F"/>
    <w:rsid w:val="005B39B7"/>
    <w:rsid w:val="005B5301"/>
    <w:rsid w:val="005B5EA9"/>
    <w:rsid w:val="005B60AB"/>
    <w:rsid w:val="005C0065"/>
    <w:rsid w:val="005C1E01"/>
    <w:rsid w:val="005D4644"/>
    <w:rsid w:val="005E3ACC"/>
    <w:rsid w:val="005E417A"/>
    <w:rsid w:val="005E5BAE"/>
    <w:rsid w:val="005F32A9"/>
    <w:rsid w:val="00601CE2"/>
    <w:rsid w:val="00601D46"/>
    <w:rsid w:val="00615BD8"/>
    <w:rsid w:val="0063093A"/>
    <w:rsid w:val="006419DE"/>
    <w:rsid w:val="00644AF1"/>
    <w:rsid w:val="0065089B"/>
    <w:rsid w:val="00664F1D"/>
    <w:rsid w:val="00673D38"/>
    <w:rsid w:val="00674D7B"/>
    <w:rsid w:val="00680D14"/>
    <w:rsid w:val="00681D03"/>
    <w:rsid w:val="00694022"/>
    <w:rsid w:val="006A0BE8"/>
    <w:rsid w:val="006A381A"/>
    <w:rsid w:val="006A42B9"/>
    <w:rsid w:val="006A6105"/>
    <w:rsid w:val="006B5900"/>
    <w:rsid w:val="006C2DDE"/>
    <w:rsid w:val="006C78A8"/>
    <w:rsid w:val="006D5E07"/>
    <w:rsid w:val="006E530D"/>
    <w:rsid w:val="006E7308"/>
    <w:rsid w:val="006F17DF"/>
    <w:rsid w:val="006F66CA"/>
    <w:rsid w:val="007029E9"/>
    <w:rsid w:val="0070395B"/>
    <w:rsid w:val="007048D7"/>
    <w:rsid w:val="00705567"/>
    <w:rsid w:val="00706612"/>
    <w:rsid w:val="0071497A"/>
    <w:rsid w:val="007158F1"/>
    <w:rsid w:val="00721662"/>
    <w:rsid w:val="0072319F"/>
    <w:rsid w:val="00742FE1"/>
    <w:rsid w:val="00754931"/>
    <w:rsid w:val="007553AE"/>
    <w:rsid w:val="007560E6"/>
    <w:rsid w:val="00756FEA"/>
    <w:rsid w:val="007612FE"/>
    <w:rsid w:val="007621A9"/>
    <w:rsid w:val="00771C2E"/>
    <w:rsid w:val="007765EA"/>
    <w:rsid w:val="00776FE7"/>
    <w:rsid w:val="00777AD8"/>
    <w:rsid w:val="007902E7"/>
    <w:rsid w:val="007A3C96"/>
    <w:rsid w:val="007A52A2"/>
    <w:rsid w:val="007B5E13"/>
    <w:rsid w:val="007B7A0F"/>
    <w:rsid w:val="007C13BE"/>
    <w:rsid w:val="007C5869"/>
    <w:rsid w:val="007C5916"/>
    <w:rsid w:val="007E15CD"/>
    <w:rsid w:val="00805D2F"/>
    <w:rsid w:val="00806D91"/>
    <w:rsid w:val="008220AA"/>
    <w:rsid w:val="008331D7"/>
    <w:rsid w:val="0083328A"/>
    <w:rsid w:val="00834A35"/>
    <w:rsid w:val="00834D03"/>
    <w:rsid w:val="00835C0D"/>
    <w:rsid w:val="0084039D"/>
    <w:rsid w:val="00842184"/>
    <w:rsid w:val="008434BF"/>
    <w:rsid w:val="0086132E"/>
    <w:rsid w:val="00866D05"/>
    <w:rsid w:val="00882E8A"/>
    <w:rsid w:val="0088662D"/>
    <w:rsid w:val="00893E9C"/>
    <w:rsid w:val="008A23CE"/>
    <w:rsid w:val="008B4CA8"/>
    <w:rsid w:val="008D24DB"/>
    <w:rsid w:val="008E3EA7"/>
    <w:rsid w:val="008E6F6D"/>
    <w:rsid w:val="008F0C43"/>
    <w:rsid w:val="008F6188"/>
    <w:rsid w:val="0090236F"/>
    <w:rsid w:val="00905944"/>
    <w:rsid w:val="00906CD4"/>
    <w:rsid w:val="00910A2F"/>
    <w:rsid w:val="009316FF"/>
    <w:rsid w:val="00934023"/>
    <w:rsid w:val="009570F6"/>
    <w:rsid w:val="00960129"/>
    <w:rsid w:val="00962FCA"/>
    <w:rsid w:val="00976B26"/>
    <w:rsid w:val="0097780C"/>
    <w:rsid w:val="00984679"/>
    <w:rsid w:val="00993E1D"/>
    <w:rsid w:val="0099419A"/>
    <w:rsid w:val="009A246A"/>
    <w:rsid w:val="009B04D3"/>
    <w:rsid w:val="009C12B2"/>
    <w:rsid w:val="009C1C76"/>
    <w:rsid w:val="009C3847"/>
    <w:rsid w:val="009C7776"/>
    <w:rsid w:val="009D3A5A"/>
    <w:rsid w:val="009D4EA0"/>
    <w:rsid w:val="009D4EF7"/>
    <w:rsid w:val="009D5AC4"/>
    <w:rsid w:val="009D7FF3"/>
    <w:rsid w:val="009E74F5"/>
    <w:rsid w:val="009F28AF"/>
    <w:rsid w:val="00A03A0F"/>
    <w:rsid w:val="00A113F1"/>
    <w:rsid w:val="00A160D8"/>
    <w:rsid w:val="00A36C6E"/>
    <w:rsid w:val="00A36D25"/>
    <w:rsid w:val="00A407E2"/>
    <w:rsid w:val="00A51BB3"/>
    <w:rsid w:val="00A612AD"/>
    <w:rsid w:val="00A63646"/>
    <w:rsid w:val="00A70AF9"/>
    <w:rsid w:val="00A73DB7"/>
    <w:rsid w:val="00A82093"/>
    <w:rsid w:val="00A85DFE"/>
    <w:rsid w:val="00A92006"/>
    <w:rsid w:val="00A978C7"/>
    <w:rsid w:val="00AB185F"/>
    <w:rsid w:val="00AB3912"/>
    <w:rsid w:val="00AB43F7"/>
    <w:rsid w:val="00AC23A8"/>
    <w:rsid w:val="00AC692F"/>
    <w:rsid w:val="00AD16D4"/>
    <w:rsid w:val="00AE17A7"/>
    <w:rsid w:val="00AE6492"/>
    <w:rsid w:val="00AE6690"/>
    <w:rsid w:val="00AE6ED8"/>
    <w:rsid w:val="00AF307D"/>
    <w:rsid w:val="00B00AC8"/>
    <w:rsid w:val="00B034E9"/>
    <w:rsid w:val="00B059E8"/>
    <w:rsid w:val="00B12457"/>
    <w:rsid w:val="00B16CD3"/>
    <w:rsid w:val="00B225C4"/>
    <w:rsid w:val="00B252B6"/>
    <w:rsid w:val="00B26175"/>
    <w:rsid w:val="00B32EA6"/>
    <w:rsid w:val="00B45EC2"/>
    <w:rsid w:val="00B539FD"/>
    <w:rsid w:val="00B61738"/>
    <w:rsid w:val="00B64F44"/>
    <w:rsid w:val="00B6643D"/>
    <w:rsid w:val="00B72CEA"/>
    <w:rsid w:val="00B747F3"/>
    <w:rsid w:val="00B75165"/>
    <w:rsid w:val="00B759F0"/>
    <w:rsid w:val="00B7745A"/>
    <w:rsid w:val="00B836EF"/>
    <w:rsid w:val="00B90268"/>
    <w:rsid w:val="00BA7EFB"/>
    <w:rsid w:val="00BC3505"/>
    <w:rsid w:val="00BD3D56"/>
    <w:rsid w:val="00BE48EA"/>
    <w:rsid w:val="00BF27DA"/>
    <w:rsid w:val="00BF3A04"/>
    <w:rsid w:val="00C004C4"/>
    <w:rsid w:val="00C21AC5"/>
    <w:rsid w:val="00C21C9E"/>
    <w:rsid w:val="00C31ED5"/>
    <w:rsid w:val="00C36024"/>
    <w:rsid w:val="00C4097F"/>
    <w:rsid w:val="00C41D7F"/>
    <w:rsid w:val="00C545EC"/>
    <w:rsid w:val="00C559D9"/>
    <w:rsid w:val="00C55DE8"/>
    <w:rsid w:val="00C569E3"/>
    <w:rsid w:val="00C65944"/>
    <w:rsid w:val="00C71688"/>
    <w:rsid w:val="00C71CF5"/>
    <w:rsid w:val="00C72E8E"/>
    <w:rsid w:val="00C81C7C"/>
    <w:rsid w:val="00C835D0"/>
    <w:rsid w:val="00C8638E"/>
    <w:rsid w:val="00C9186F"/>
    <w:rsid w:val="00C97066"/>
    <w:rsid w:val="00CB33E4"/>
    <w:rsid w:val="00CB4E45"/>
    <w:rsid w:val="00CD0598"/>
    <w:rsid w:val="00CD0EC6"/>
    <w:rsid w:val="00CD27C5"/>
    <w:rsid w:val="00CE1133"/>
    <w:rsid w:val="00CE6BC5"/>
    <w:rsid w:val="00CE6FDE"/>
    <w:rsid w:val="00CF7C0D"/>
    <w:rsid w:val="00D12020"/>
    <w:rsid w:val="00D27429"/>
    <w:rsid w:val="00D4718A"/>
    <w:rsid w:val="00D57265"/>
    <w:rsid w:val="00D64D07"/>
    <w:rsid w:val="00D81C6A"/>
    <w:rsid w:val="00D82263"/>
    <w:rsid w:val="00D93844"/>
    <w:rsid w:val="00DA1C8E"/>
    <w:rsid w:val="00DA3435"/>
    <w:rsid w:val="00DA54A3"/>
    <w:rsid w:val="00DC33FF"/>
    <w:rsid w:val="00DC58B7"/>
    <w:rsid w:val="00DD5D20"/>
    <w:rsid w:val="00DE40D8"/>
    <w:rsid w:val="00DE64F6"/>
    <w:rsid w:val="00DF448A"/>
    <w:rsid w:val="00DF626F"/>
    <w:rsid w:val="00E115E9"/>
    <w:rsid w:val="00E30EE9"/>
    <w:rsid w:val="00E35BCF"/>
    <w:rsid w:val="00E42278"/>
    <w:rsid w:val="00E56046"/>
    <w:rsid w:val="00E56EA7"/>
    <w:rsid w:val="00E6607B"/>
    <w:rsid w:val="00E76FA4"/>
    <w:rsid w:val="00E80CD2"/>
    <w:rsid w:val="00E81D1A"/>
    <w:rsid w:val="00E8311B"/>
    <w:rsid w:val="00EA693F"/>
    <w:rsid w:val="00EB0287"/>
    <w:rsid w:val="00EB26F3"/>
    <w:rsid w:val="00EB3389"/>
    <w:rsid w:val="00EB78C1"/>
    <w:rsid w:val="00EC3C26"/>
    <w:rsid w:val="00EC5520"/>
    <w:rsid w:val="00EC6739"/>
    <w:rsid w:val="00ED0CD4"/>
    <w:rsid w:val="00ED726E"/>
    <w:rsid w:val="00EF3B49"/>
    <w:rsid w:val="00EF795E"/>
    <w:rsid w:val="00F10C80"/>
    <w:rsid w:val="00F1256E"/>
    <w:rsid w:val="00F31901"/>
    <w:rsid w:val="00F465BB"/>
    <w:rsid w:val="00F60563"/>
    <w:rsid w:val="00F6322E"/>
    <w:rsid w:val="00F75A5A"/>
    <w:rsid w:val="00F873A1"/>
    <w:rsid w:val="00FA6F1E"/>
    <w:rsid w:val="00FB2D69"/>
    <w:rsid w:val="00FB4BF9"/>
    <w:rsid w:val="00FC4B8A"/>
    <w:rsid w:val="00FE10EB"/>
    <w:rsid w:val="00FF1D3D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BD09-269A-41B8-8A64-0FF043E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14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71</cp:revision>
  <cp:lastPrinted>2019-10-04T01:08:00Z</cp:lastPrinted>
  <dcterms:created xsi:type="dcterms:W3CDTF">2019-05-30T02:32:00Z</dcterms:created>
  <dcterms:modified xsi:type="dcterms:W3CDTF">2019-10-14T02:30:00Z</dcterms:modified>
</cp:coreProperties>
</file>